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5D30" w14:textId="143037B4" w:rsidR="00E35486" w:rsidRPr="001413EA" w:rsidRDefault="00E35486" w:rsidP="00E35486">
      <w:pPr>
        <w:spacing w:line="281" w:lineRule="auto"/>
        <w:ind w:left="-567"/>
      </w:pPr>
      <w:r w:rsidRPr="00A75C3F">
        <w:rPr>
          <w:rFonts w:cstheme="minorHAnsi"/>
          <w:b/>
          <w:bCs/>
          <w:u w:val="single"/>
        </w:rPr>
        <w:t>Samenvatting bij</w:t>
      </w:r>
      <w:r>
        <w:rPr>
          <w:rFonts w:cstheme="minorHAnsi"/>
          <w:b/>
          <w:bCs/>
          <w:u w:val="single"/>
        </w:rPr>
        <w:t xml:space="preserve"> </w:t>
      </w:r>
      <w:r w:rsidRPr="00A75C3F">
        <w:rPr>
          <w:rFonts w:cstheme="minorHAnsi"/>
          <w:b/>
          <w:bCs/>
          <w:u w:val="single"/>
        </w:rPr>
        <w:t xml:space="preserve">preek over HC Zondag </w:t>
      </w:r>
      <w:r>
        <w:rPr>
          <w:rFonts w:cstheme="minorHAnsi"/>
          <w:b/>
          <w:bCs/>
          <w:u w:val="single"/>
        </w:rPr>
        <w:t>52 vraag en antwoord 12</w:t>
      </w:r>
      <w:r>
        <w:rPr>
          <w:rFonts w:cstheme="minorHAnsi"/>
          <w:b/>
          <w:bCs/>
          <w:u w:val="single"/>
        </w:rPr>
        <w:t>8</w:t>
      </w:r>
      <w:r w:rsidRPr="00A75C3F">
        <w:rPr>
          <w:rFonts w:cstheme="minorHAnsi"/>
          <w:b/>
          <w:bCs/>
          <w:u w:val="single"/>
        </w:rPr>
        <w:br/>
      </w:r>
      <w:r w:rsidRPr="00A75C3F">
        <w:rPr>
          <w:rFonts w:cstheme="minorHAnsi"/>
          <w:i/>
          <w:iCs/>
        </w:rPr>
        <w:t>Schriftlezing</w:t>
      </w:r>
      <w:r>
        <w:rPr>
          <w:rFonts w:cstheme="minorHAnsi"/>
          <w:i/>
          <w:iCs/>
        </w:rPr>
        <w:t xml:space="preserve">en: </w:t>
      </w:r>
      <w:r w:rsidR="00052FF2">
        <w:rPr>
          <w:rFonts w:cstheme="minorHAnsi"/>
          <w:i/>
          <w:iCs/>
        </w:rPr>
        <w:t>1 Kronieken 29,10-20</w:t>
      </w:r>
    </w:p>
    <w:p w14:paraId="487AE4A6" w14:textId="2730CF5F" w:rsidR="00E35486" w:rsidRPr="00052FF2" w:rsidRDefault="0043756B" w:rsidP="00E35486">
      <w:pPr>
        <w:spacing w:line="281" w:lineRule="auto"/>
        <w:ind w:left="-567"/>
        <w:rPr>
          <w:rFonts w:cstheme="minorHAnsi"/>
          <w:u w:val="single"/>
        </w:rPr>
      </w:pPr>
      <w:r>
        <w:rPr>
          <w:rFonts w:cstheme="minorHAnsi"/>
          <w:i/>
          <w:iCs/>
          <w:u w:val="single"/>
        </w:rPr>
        <w:br/>
      </w:r>
      <w:r w:rsidR="00E35486" w:rsidRPr="00052FF2">
        <w:rPr>
          <w:rFonts w:cstheme="minorHAnsi"/>
          <w:i/>
          <w:iCs/>
          <w:u w:val="single"/>
        </w:rPr>
        <w:t xml:space="preserve">Thema: </w:t>
      </w:r>
      <w:r w:rsidR="00052FF2" w:rsidRPr="00052FF2">
        <w:rPr>
          <w:i/>
          <w:iCs/>
          <w:u w:val="single"/>
        </w:rPr>
        <w:t>“Een lofzang als slotpleidooi”</w:t>
      </w:r>
    </w:p>
    <w:p w14:paraId="421FF350" w14:textId="50EC0526" w:rsidR="00052FF2" w:rsidRDefault="00E35486" w:rsidP="00052FF2">
      <w:pPr>
        <w:spacing w:line="281" w:lineRule="auto"/>
        <w:ind w:left="-567"/>
      </w:pPr>
      <w:r>
        <w:rPr>
          <w:rFonts w:cstheme="minorHAnsi"/>
          <w:i/>
          <w:iCs/>
          <w:u w:val="single"/>
        </w:rPr>
        <w:br/>
      </w:r>
      <w:r w:rsidRPr="00052FF2">
        <w:rPr>
          <w:rFonts w:cstheme="minorHAnsi"/>
          <w:i/>
          <w:iCs/>
          <w:u w:val="single"/>
        </w:rPr>
        <w:t xml:space="preserve">1. </w:t>
      </w:r>
      <w:r w:rsidR="00052FF2" w:rsidRPr="00052FF2">
        <w:rPr>
          <w:i/>
          <w:iCs/>
          <w:u w:val="single"/>
        </w:rPr>
        <w:t>Het einde van het gebed als lofzang</w:t>
      </w:r>
      <w:r w:rsidR="00052FF2">
        <w:rPr>
          <w:i/>
          <w:iCs/>
          <w:u w:val="single"/>
        </w:rPr>
        <w:br/>
      </w:r>
      <w:r w:rsidR="00052FF2">
        <w:t xml:space="preserve">Na de aanspraak in het gebed volgen er zes beden. Het is een véélomvattend gebed. </w:t>
      </w:r>
      <w:r w:rsidR="00052FF2">
        <w:t>Het laatste stukje van het Onze Vader is een lofprijzing.</w:t>
      </w:r>
      <w:r w:rsidR="00052FF2">
        <w:t xml:space="preserve"> D</w:t>
      </w:r>
      <w:r w:rsidR="00052FF2">
        <w:t xml:space="preserve">oor het slot van dit gebed wil Christus ons leren om te eindigen in de Heere. De lof en de aanbidding is voor onze God. </w:t>
      </w:r>
      <w:r w:rsidR="00052FF2">
        <w:t xml:space="preserve">De Heere de eer toebrengen in het gebed: zo gebeurde dat in 1 Kron. 29,10vv. </w:t>
      </w:r>
    </w:p>
    <w:p w14:paraId="098E54A1" w14:textId="6FED88EE" w:rsidR="00052FF2" w:rsidRDefault="00052FF2" w:rsidP="00052FF2">
      <w:pPr>
        <w:spacing w:line="281" w:lineRule="auto"/>
        <w:ind w:left="-567"/>
        <w:rPr>
          <w:rFonts w:cstheme="minorHAnsi"/>
        </w:rPr>
      </w:pPr>
      <w:r>
        <w:rPr>
          <w:rFonts w:cstheme="minorHAnsi"/>
        </w:rPr>
        <w:t xml:space="preserve">Lofprijzing kom je tegen in de Psalmen. De 150 Psalmen bestaan uit een vijftal </w:t>
      </w:r>
      <w:r w:rsidR="0043756B">
        <w:rPr>
          <w:rFonts w:cstheme="minorHAnsi"/>
        </w:rPr>
        <w:t xml:space="preserve">grote </w:t>
      </w:r>
      <w:r>
        <w:rPr>
          <w:rFonts w:cstheme="minorHAnsi"/>
        </w:rPr>
        <w:t xml:space="preserve">Psalmbundels (1-41; 42-72; 73-89; 90-106; 107-150). Ga maar eens na hoe telkens de láátste regel van zo’n Psalmbundel luidt. Psalm 150 trekt alle registers open. Dat is de lofspalm bij uitnemendheid. </w:t>
      </w:r>
    </w:p>
    <w:p w14:paraId="3AE4F606" w14:textId="77777777" w:rsidR="00CD784C" w:rsidRDefault="00052FF2" w:rsidP="00CD784C">
      <w:pPr>
        <w:spacing w:line="281" w:lineRule="auto"/>
        <w:ind w:left="-567"/>
      </w:pPr>
      <w:r>
        <w:t>Heeft de lofprijzing een plek in ons gebed?</w:t>
      </w:r>
      <w:r>
        <w:t xml:space="preserve"> </w:t>
      </w:r>
      <w:r>
        <w:t>Wanneer u of jij de Heere nog niet prees, begin er vandaag mee! Het mag, want Christus heeft ons dit gebed geleerd.</w:t>
      </w:r>
      <w:r w:rsidR="00CD784C">
        <w:t xml:space="preserve"> We roemen God om Zijn deugden (dat zijn </w:t>
      </w:r>
      <w:proofErr w:type="spellStart"/>
      <w:r w:rsidR="00CD784C">
        <w:t>Zijn</w:t>
      </w:r>
      <w:proofErr w:type="spellEnd"/>
      <w:r w:rsidR="00CD784C">
        <w:t xml:space="preserve"> volkomenheden). We denken in het bijzonder aan de vólheid van Zijn genade in Christus. </w:t>
      </w:r>
    </w:p>
    <w:p w14:paraId="4E644D39" w14:textId="574FB071" w:rsidR="00E35486" w:rsidRDefault="0043756B" w:rsidP="00CD784C">
      <w:pPr>
        <w:spacing w:line="281" w:lineRule="auto"/>
        <w:ind w:left="-567"/>
      </w:pPr>
      <w:r>
        <w:rPr>
          <w:rFonts w:cstheme="minorHAnsi"/>
          <w:i/>
          <w:iCs/>
          <w:u w:val="single"/>
        </w:rPr>
        <w:br/>
      </w:r>
      <w:r w:rsidR="00E35486" w:rsidRPr="00052FF2">
        <w:rPr>
          <w:rFonts w:cstheme="minorHAnsi"/>
          <w:i/>
          <w:iCs/>
          <w:u w:val="single"/>
        </w:rPr>
        <w:t xml:space="preserve">2. </w:t>
      </w:r>
      <w:r w:rsidR="00052FF2" w:rsidRPr="00052FF2">
        <w:rPr>
          <w:i/>
          <w:iCs/>
          <w:u w:val="single"/>
        </w:rPr>
        <w:t>Het einde van het gebed als pleidooi</w:t>
      </w:r>
      <w:r w:rsidR="00CD784C">
        <w:rPr>
          <w:i/>
          <w:iCs/>
          <w:u w:val="single"/>
        </w:rPr>
        <w:br/>
      </w:r>
      <w:r w:rsidR="00CD784C">
        <w:t xml:space="preserve">Naast een </w:t>
      </w:r>
      <w:proofErr w:type="spellStart"/>
      <w:r w:rsidR="00CD784C">
        <w:t>lofprijs</w:t>
      </w:r>
      <w:proofErr w:type="spellEnd"/>
      <w:r w:rsidR="00CD784C">
        <w:t xml:space="preserve"> op God is het slot van het gebed ook een pleidooi.</w:t>
      </w:r>
      <w:r w:rsidR="00CD784C">
        <w:t xml:space="preserve"> We zien dat omdat er </w:t>
      </w:r>
      <w:r w:rsidR="00CD784C">
        <w:rPr>
          <w:i/>
          <w:iCs/>
        </w:rPr>
        <w:t xml:space="preserve">‘want’ </w:t>
      </w:r>
      <w:r w:rsidR="00CD784C">
        <w:t xml:space="preserve">staat. </w:t>
      </w:r>
      <w:r w:rsidR="00CD784C">
        <w:t>We hebben zoveel aan God gevraagd.</w:t>
      </w:r>
      <w:r w:rsidR="00CD784C">
        <w:t xml:space="preserve"> </w:t>
      </w:r>
      <w:r w:rsidR="00CD784C">
        <w:t>Maar wat is nu de reden waarom God zou horen?</w:t>
      </w:r>
      <w:r w:rsidR="00CD784C">
        <w:t xml:space="preserve"> D</w:t>
      </w:r>
      <w:r w:rsidR="00CD784C">
        <w:t>e redenen liggen in de Heere Zelf. En daar doet de bidder een beroep op!</w:t>
      </w:r>
      <w:r w:rsidR="00CD784C">
        <w:t xml:space="preserve"> (</w:t>
      </w:r>
      <w:r w:rsidR="00CD784C" w:rsidRPr="00CD784C">
        <w:rPr>
          <w:i/>
          <w:iCs/>
        </w:rPr>
        <w:t>w</w:t>
      </w:r>
      <w:r w:rsidR="00CD784C">
        <w:rPr>
          <w:i/>
          <w:iCs/>
        </w:rPr>
        <w:t>ant…</w:t>
      </w:r>
      <w:r w:rsidR="00CD784C">
        <w:t>).</w:t>
      </w:r>
    </w:p>
    <w:p w14:paraId="77107BE3" w14:textId="77777777" w:rsidR="00CD784C" w:rsidRDefault="00CD784C" w:rsidP="00CD784C">
      <w:pPr>
        <w:spacing w:line="281" w:lineRule="auto"/>
        <w:ind w:left="-567"/>
      </w:pPr>
      <w:r>
        <w:rPr>
          <w:rFonts w:cstheme="minorHAnsi"/>
          <w:i/>
          <w:iCs/>
        </w:rPr>
        <w:t>‘Want van U is het Koninkrijk’</w:t>
      </w:r>
      <w:r>
        <w:rPr>
          <w:rFonts w:cstheme="minorHAnsi"/>
        </w:rPr>
        <w:t xml:space="preserve">. Dat wijst ons op de wíl van de Koning van dit rijk om ‘alle goeds te geven’. </w:t>
      </w:r>
      <w:r>
        <w:t xml:space="preserve">De Koning van het koninkrijk is goedertieren, barmhartig en genadig. </w:t>
      </w:r>
      <w:r>
        <w:t>We wijzen op Psalm 72.</w:t>
      </w:r>
    </w:p>
    <w:p w14:paraId="2639E3EB" w14:textId="77777777" w:rsidR="00CD784C" w:rsidRDefault="00CD784C" w:rsidP="00CD784C">
      <w:pPr>
        <w:spacing w:line="281" w:lineRule="auto"/>
        <w:ind w:left="-567"/>
      </w:pPr>
      <w:r>
        <w:t xml:space="preserve">Wat is het dus van het allergrootste belang dát God onze Koning is en wij een burger van Zijn Koninkrijk zijn. </w:t>
      </w:r>
    </w:p>
    <w:p w14:paraId="33F80BB3" w14:textId="0D5A4FCC" w:rsidR="00CD784C" w:rsidRDefault="00CD784C" w:rsidP="00CD784C">
      <w:pPr>
        <w:spacing w:line="281" w:lineRule="auto"/>
        <w:ind w:left="-567"/>
      </w:pPr>
      <w:r>
        <w:t xml:space="preserve">Van deze Koning mag Gods kind veel verwachting hebben. Want? </w:t>
      </w:r>
      <w:r>
        <w:rPr>
          <w:i/>
          <w:iCs/>
        </w:rPr>
        <w:t xml:space="preserve">‘Want van </w:t>
      </w:r>
      <w:r w:rsidRPr="00EB7808">
        <w:rPr>
          <w:b/>
          <w:bCs/>
          <w:i/>
          <w:iCs/>
        </w:rPr>
        <w:t>U</w:t>
      </w:r>
      <w:r>
        <w:rPr>
          <w:i/>
          <w:iCs/>
        </w:rPr>
        <w:t xml:space="preserve"> is het koninkrijk’ </w:t>
      </w:r>
      <w:r>
        <w:t>(en niet van een ander…)</w:t>
      </w:r>
      <w:r w:rsidR="00EB7808">
        <w:t>. Wat ‘alle goeds’ is</w:t>
      </w:r>
      <w:r w:rsidR="0043756B">
        <w:t>,</w:t>
      </w:r>
      <w:r w:rsidR="00EB7808">
        <w:t xml:space="preserve"> kan overigens wel verschillen met wat wíj zouden kiezen. Maar: ‘Hij doet alle dingen medewerken ten goede, </w:t>
      </w:r>
      <w:proofErr w:type="spellStart"/>
      <w:r w:rsidR="00EB7808">
        <w:t>dengenen</w:t>
      </w:r>
      <w:proofErr w:type="spellEnd"/>
      <w:r w:rsidR="00EB7808">
        <w:t xml:space="preserve"> die God liefhebben’ (Rom. 8,28). </w:t>
      </w:r>
    </w:p>
    <w:p w14:paraId="779D408D" w14:textId="26E8DCC2" w:rsidR="00EB7808" w:rsidRDefault="00CD784C" w:rsidP="00EB7808">
      <w:pPr>
        <w:spacing w:line="281" w:lineRule="auto"/>
        <w:ind w:left="-567"/>
      </w:pPr>
      <w:r>
        <w:rPr>
          <w:i/>
          <w:iCs/>
        </w:rPr>
        <w:t xml:space="preserve">‘Want van U is de kracht’. </w:t>
      </w:r>
      <w:r w:rsidR="00EB7808">
        <w:t>In het antwoord: ‘aller dingen machtig’ en ‘het vermogen hebt’. W</w:t>
      </w:r>
      <w:r w:rsidR="00EB7808">
        <w:t>at God wil, dat kán Hij ook.</w:t>
      </w:r>
      <w:r w:rsidR="00EB7808">
        <w:t xml:space="preserve"> </w:t>
      </w:r>
      <w:r w:rsidR="00EB7808">
        <w:rPr>
          <w:i/>
          <w:iCs/>
        </w:rPr>
        <w:t>‘Want van U is de kracht</w:t>
      </w:r>
      <w:r w:rsidR="00EB7808">
        <w:t>’</w:t>
      </w:r>
      <w:r w:rsidR="00EB7808">
        <w:t>: h</w:t>
      </w:r>
      <w:r w:rsidR="00EB7808">
        <w:t>eel Gods Woord toont ons dit aan. Lees de Bijbel en kom onder de indruk van de kracht van de Heere.</w:t>
      </w:r>
      <w:r w:rsidR="00EB7808">
        <w:t xml:space="preserve"> Van Hem is</w:t>
      </w:r>
      <w:r w:rsidR="0043756B">
        <w:t xml:space="preserve"> ook</w:t>
      </w:r>
      <w:r w:rsidR="00EB7808">
        <w:t xml:space="preserve"> de kracht om mensen tot geloof te brengen. </w:t>
      </w:r>
      <w:proofErr w:type="spellStart"/>
      <w:r w:rsidR="00EB7808">
        <w:t>Saulus</w:t>
      </w:r>
      <w:proofErr w:type="spellEnd"/>
      <w:r w:rsidR="00EB7808">
        <w:t xml:space="preserve"> van </w:t>
      </w:r>
      <w:proofErr w:type="spellStart"/>
      <w:r w:rsidR="00EB7808">
        <w:t>Tarsen</w:t>
      </w:r>
      <w:proofErr w:type="spellEnd"/>
      <w:r w:rsidR="00EB7808">
        <w:t xml:space="preserve">, Lydia in </w:t>
      </w:r>
      <w:proofErr w:type="spellStart"/>
      <w:r w:rsidR="00EB7808">
        <w:t>Filippi</w:t>
      </w:r>
      <w:proofErr w:type="spellEnd"/>
      <w:r w:rsidR="00EB7808">
        <w:t xml:space="preserve">. Het Evangelie is een </w:t>
      </w:r>
      <w:r w:rsidR="00EB7808">
        <w:rPr>
          <w:i/>
          <w:iCs/>
        </w:rPr>
        <w:t xml:space="preserve">kracht Gods </w:t>
      </w:r>
      <w:r w:rsidR="00EB7808">
        <w:t xml:space="preserve">tot zaligheid. </w:t>
      </w:r>
    </w:p>
    <w:p w14:paraId="0096F91F" w14:textId="49F6936D" w:rsidR="007B6FE1" w:rsidRDefault="00EB7808" w:rsidP="007B6FE1">
      <w:pPr>
        <w:spacing w:line="281" w:lineRule="auto"/>
        <w:ind w:left="-567"/>
      </w:pPr>
      <w:r>
        <w:t xml:space="preserve">De kracht </w:t>
      </w:r>
      <w:r>
        <w:t xml:space="preserve">Gods </w:t>
      </w:r>
      <w:r>
        <w:t>is het zichtbaarst in de heilsfeiten. Althan</w:t>
      </w:r>
      <w:r>
        <w:t xml:space="preserve">s, </w:t>
      </w:r>
      <w:r>
        <w:t>als we het zién met ogen van het geloof.</w:t>
      </w:r>
      <w:r>
        <w:t xml:space="preserve"> Kerst, Goede Vrijdag, Pasen, Hemelvaart, Pinksteren…</w:t>
      </w:r>
      <w:r w:rsidR="007B6FE1">
        <w:t xml:space="preserve">De laatste vijand, de dood, zal door Gods kracht ook teniet gedaan worden. Op de dag van Christus’ wederkomst.  </w:t>
      </w:r>
    </w:p>
    <w:p w14:paraId="138290E5" w14:textId="0D6913DD" w:rsidR="007B6FE1" w:rsidRDefault="007B6FE1" w:rsidP="007B6FE1">
      <w:pPr>
        <w:spacing w:line="281" w:lineRule="auto"/>
        <w:ind w:left="-567"/>
      </w:pPr>
      <w:r>
        <w:t xml:space="preserve">Zie we nu de kracht van dit pleidooi? </w:t>
      </w:r>
      <w:r>
        <w:t xml:space="preserve">Bij U breng ik dit alles. Want van </w:t>
      </w:r>
      <w:r w:rsidRPr="007B6FE1">
        <w:rPr>
          <w:b/>
          <w:bCs/>
          <w:i/>
          <w:iCs/>
        </w:rPr>
        <w:t>U</w:t>
      </w:r>
      <w:r>
        <w:t xml:space="preserve"> is</w:t>
      </w:r>
      <w:r>
        <w:t xml:space="preserve"> de</w:t>
      </w:r>
      <w:r>
        <w:t xml:space="preserve"> kracht.</w:t>
      </w:r>
      <w:r>
        <w:t xml:space="preserve"> Het woordje voor kracht is in het Grieks </w:t>
      </w:r>
      <w:proofErr w:type="spellStart"/>
      <w:r>
        <w:rPr>
          <w:i/>
          <w:iCs/>
        </w:rPr>
        <w:t>dunamis</w:t>
      </w:r>
      <w:proofErr w:type="spellEnd"/>
      <w:r>
        <w:rPr>
          <w:i/>
          <w:iCs/>
        </w:rPr>
        <w:t>.</w:t>
      </w:r>
      <w:r>
        <w:t xml:space="preserve"> Daar is ons woord dynamiet van afgeleid. Zijn kracht breekt door al ónze onmogelijkheden heden. Hij gebruikt deze kracht heel secuur, heel gericht. Ten dienste van de Zijnen. </w:t>
      </w:r>
    </w:p>
    <w:p w14:paraId="132BCF9E" w14:textId="4BAEA52C" w:rsidR="007B6FE1" w:rsidRDefault="007B6FE1" w:rsidP="007B6FE1">
      <w:pPr>
        <w:spacing w:line="281" w:lineRule="auto"/>
        <w:ind w:left="-567"/>
        <w:rPr>
          <w:i/>
          <w:iCs/>
        </w:rPr>
      </w:pPr>
      <w:r>
        <w:lastRenderedPageBreak/>
        <w:t>Wie verwachten het van Zijn kracht?</w:t>
      </w:r>
      <w:r>
        <w:t xml:space="preserve"> Zij die belijden zelf krachteloos te zijn. W</w:t>
      </w:r>
      <w:r>
        <w:t xml:space="preserve">at is het toch nodig Jesaja 40 vers 29 ook persoonlijk te gaan ondervinden in het leven: </w:t>
      </w:r>
      <w:r>
        <w:rPr>
          <w:i/>
          <w:iCs/>
        </w:rPr>
        <w:t>‘Hij geeft de vermoeiden kracht, en Hij vermenigvuldigt de sterkte dien die geen krachten heeft</w:t>
      </w:r>
      <w:r>
        <w:rPr>
          <w:i/>
          <w:iCs/>
        </w:rPr>
        <w:t>.</w:t>
      </w:r>
      <w:r>
        <w:rPr>
          <w:i/>
          <w:iCs/>
        </w:rPr>
        <w:t>’</w:t>
      </w:r>
    </w:p>
    <w:p w14:paraId="47F21299" w14:textId="2EB965A0" w:rsidR="007B6FE1" w:rsidRDefault="007B6FE1" w:rsidP="007B6FE1">
      <w:pPr>
        <w:spacing w:line="281" w:lineRule="auto"/>
        <w:ind w:left="-567"/>
      </w:pPr>
      <w:r>
        <w:rPr>
          <w:i/>
          <w:iCs/>
        </w:rPr>
        <w:t>‘Want van U is de heerlijkheid’</w:t>
      </w:r>
      <w:r>
        <w:t>. Nu gaat het om Zijn eer, glorie (denk aan de Psalmregel: ‘hoe groot, hoe schitterend is Zijn eer</w:t>
      </w:r>
      <w:r w:rsidR="0099351D">
        <w:t>’ en</w:t>
      </w:r>
      <w:r>
        <w:t xml:space="preserve"> </w:t>
      </w:r>
      <w:r w:rsidR="0099351D">
        <w:t>‘</w:t>
      </w:r>
      <w:r>
        <w:t xml:space="preserve">hoe is Zijn roem gerezen’). Ere Wie ere toekomt. </w:t>
      </w:r>
    </w:p>
    <w:p w14:paraId="1E72BC4B" w14:textId="2E80F82E" w:rsidR="007B6FE1" w:rsidRDefault="007B6FE1" w:rsidP="007B6FE1">
      <w:pPr>
        <w:spacing w:line="281" w:lineRule="auto"/>
        <w:ind w:left="-567"/>
      </w:pPr>
      <w:r>
        <w:t>Z</w:t>
      </w:r>
      <w:r>
        <w:t>o wordt het krachtigste argument tot het laatste bewaard. Heere, het gaat toch om de eer van Uw Naam? In het verhoren van wat wij tot U bidden, wordt niet ónze maar Uw Naam grootgemaakt. En zo staat dat ook in het antwoord</w:t>
      </w:r>
      <w:r>
        <w:t xml:space="preserve">: </w:t>
      </w:r>
      <w:r>
        <w:t>‘…en dat alles, opdat daardoor niet wij, maar Uw heilige Naam eeuwig geprezen worden.’</w:t>
      </w:r>
      <w:r>
        <w:t xml:space="preserve"> </w:t>
      </w:r>
      <w:r>
        <w:t>Heere, als U onze gebeden verhoort, dan ontvangt U daar eer van! Het straalt op U af.</w:t>
      </w:r>
      <w:r w:rsidR="00DE06ED">
        <w:t xml:space="preserve"> </w:t>
      </w:r>
      <w:r w:rsidR="00DE06ED" w:rsidRPr="00DE06ED">
        <w:rPr>
          <w:i/>
          <w:iCs/>
        </w:rPr>
        <w:t>‘Want van U is de heerlijkheid’</w:t>
      </w:r>
      <w:r w:rsidR="00DE06ED">
        <w:t xml:space="preserve"> betekent ook: </w:t>
      </w:r>
      <w:r w:rsidR="00DE06ED" w:rsidRPr="00DE06ED">
        <w:t>U bent het toch aan Uw eigen eer verplicht…</w:t>
      </w:r>
      <w:r w:rsidR="00DE06ED">
        <w:t xml:space="preserve">de bidder pleit daar op. </w:t>
      </w:r>
    </w:p>
    <w:p w14:paraId="24BDD906" w14:textId="39DAB40C" w:rsidR="000B1F95" w:rsidRPr="000B1F95" w:rsidRDefault="000B1F95" w:rsidP="007B6FE1">
      <w:pPr>
        <w:spacing w:line="281" w:lineRule="auto"/>
        <w:ind w:left="-567"/>
      </w:pPr>
      <w:r>
        <w:t xml:space="preserve">De Heere Jezus kon zeggen: </w:t>
      </w:r>
      <w:r>
        <w:rPr>
          <w:i/>
          <w:iCs/>
        </w:rPr>
        <w:t xml:space="preserve">‘Ik heb U verheerlijkt op de aarde’ </w:t>
      </w:r>
      <w:r>
        <w:t xml:space="preserve">(Joh. 17,4). Toch werd Hij aan het kruis niet verhoord. </w:t>
      </w:r>
      <w:r>
        <w:t>Wat schittert daar Gods genade dwars door het duistere oordeel heen. Ja, Heere van U is de heerlijkheid, de roem en de glorie voor deze onnaspeurlijke rijkdom van Uw genade.</w:t>
      </w:r>
    </w:p>
    <w:p w14:paraId="2B98D8DF" w14:textId="29ED4408" w:rsidR="00E35486" w:rsidRPr="00E55A54" w:rsidRDefault="00E35486" w:rsidP="0099351D">
      <w:pPr>
        <w:spacing w:line="281" w:lineRule="auto"/>
      </w:pPr>
      <w:r>
        <w:br/>
      </w:r>
    </w:p>
    <w:p w14:paraId="6A9085BE" w14:textId="77777777" w:rsidR="0043756B" w:rsidRDefault="00E35486" w:rsidP="00E35486">
      <w:pPr>
        <w:spacing w:line="281" w:lineRule="auto"/>
        <w:ind w:left="-567"/>
        <w:rPr>
          <w:rFonts w:cstheme="minorHAnsi"/>
          <w:shd w:val="clear" w:color="auto" w:fill="FFFFFF"/>
        </w:rPr>
      </w:pPr>
      <w:r>
        <w:rPr>
          <w:rFonts w:cstheme="minorHAnsi"/>
          <w:i/>
          <w:iCs/>
          <w:u w:val="single"/>
          <w:shd w:val="clear" w:color="auto" w:fill="FFFFFF"/>
        </w:rPr>
        <w:t>Vragen om over door te praten en/of voor persoonlijke bezinning</w:t>
      </w:r>
      <w:r>
        <w:rPr>
          <w:rFonts w:cstheme="minorHAnsi"/>
          <w:shd w:val="clear" w:color="auto" w:fill="FFFFFF"/>
        </w:rPr>
        <w:t xml:space="preserve"> </w:t>
      </w:r>
    </w:p>
    <w:p w14:paraId="21C4A9E5" w14:textId="04EB4BD6" w:rsidR="00E35486" w:rsidRPr="009A3CDD" w:rsidRDefault="0043756B" w:rsidP="00E35486">
      <w:pPr>
        <w:spacing w:line="281" w:lineRule="auto"/>
        <w:ind w:left="-567"/>
      </w:pPr>
      <w:r>
        <w:rPr>
          <w:rFonts w:cstheme="minorHAnsi"/>
          <w:shd w:val="clear" w:color="auto" w:fill="FFFFFF"/>
        </w:rPr>
        <w:t>1.</w:t>
      </w:r>
      <w:r>
        <w:rPr>
          <w:rFonts w:cstheme="minorHAnsi"/>
          <w:shd w:val="clear" w:color="auto" w:fill="FFFFFF"/>
        </w:rPr>
        <w:tab/>
        <w:t>Welke plek heeft de lofprijzing van de Heere in uw/jouw gebed?</w:t>
      </w:r>
      <w:r>
        <w:rPr>
          <w:rFonts w:cstheme="minorHAnsi"/>
          <w:shd w:val="clear" w:color="auto" w:fill="FFFFFF"/>
        </w:rPr>
        <w:br/>
        <w:t>2.</w:t>
      </w:r>
      <w:r>
        <w:rPr>
          <w:rFonts w:cstheme="minorHAnsi"/>
          <w:shd w:val="clear" w:color="auto" w:fill="FFFFFF"/>
        </w:rPr>
        <w:tab/>
        <w:t xml:space="preserve">Welke redenen kunt u noemen waardoor de lofprijzing er bekaaid van af komt of mogelijk zelfs </w:t>
      </w:r>
      <w:r>
        <w:rPr>
          <w:rFonts w:cstheme="minorHAnsi"/>
          <w:shd w:val="clear" w:color="auto" w:fill="FFFFFF"/>
        </w:rPr>
        <w:tab/>
        <w:t>geheel ontbreekt in onze gebeden?</w:t>
      </w:r>
      <w:r>
        <w:rPr>
          <w:rFonts w:cstheme="minorHAnsi"/>
          <w:shd w:val="clear" w:color="auto" w:fill="FFFFFF"/>
        </w:rPr>
        <w:br/>
        <w:t>3.</w:t>
      </w:r>
      <w:r>
        <w:rPr>
          <w:rFonts w:cstheme="minorHAnsi"/>
          <w:shd w:val="clear" w:color="auto" w:fill="FFFFFF"/>
        </w:rPr>
        <w:tab/>
        <w:t xml:space="preserve">Hoe weten we uit Gods Woord dat het de wil van de Koning van het Koninkrijk is ons </w:t>
      </w:r>
      <w:r>
        <w:rPr>
          <w:rFonts w:cstheme="minorHAnsi"/>
          <w:i/>
          <w:iCs/>
          <w:shd w:val="clear" w:color="auto" w:fill="FFFFFF"/>
        </w:rPr>
        <w:t xml:space="preserve">‘alle goeds te </w:t>
      </w:r>
      <w:r>
        <w:rPr>
          <w:rFonts w:cstheme="minorHAnsi"/>
          <w:i/>
          <w:iCs/>
          <w:shd w:val="clear" w:color="auto" w:fill="FFFFFF"/>
        </w:rPr>
        <w:tab/>
      </w:r>
      <w:r w:rsidRPr="0043756B">
        <w:rPr>
          <w:rFonts w:cstheme="minorHAnsi"/>
          <w:i/>
          <w:iCs/>
          <w:shd w:val="clear" w:color="auto" w:fill="FFFFFF"/>
        </w:rPr>
        <w:t>geven’</w:t>
      </w:r>
      <w:r>
        <w:rPr>
          <w:rFonts w:cstheme="minorHAnsi"/>
          <w:shd w:val="clear" w:color="auto" w:fill="FFFFFF"/>
        </w:rPr>
        <w:t xml:space="preserve">? Probeer eens een aantal Bijbelteksten erbij te zoeken. En overdenk die eens… </w:t>
      </w:r>
      <w:r>
        <w:rPr>
          <w:rFonts w:cstheme="minorHAnsi"/>
          <w:shd w:val="clear" w:color="auto" w:fill="FFFFFF"/>
        </w:rPr>
        <w:br/>
        <w:t>4.</w:t>
      </w:r>
      <w:r>
        <w:rPr>
          <w:rFonts w:cstheme="minorHAnsi"/>
          <w:shd w:val="clear" w:color="auto" w:fill="FFFFFF"/>
        </w:rPr>
        <w:tab/>
        <w:t xml:space="preserve">Overdenk in het licht van </w:t>
      </w:r>
      <w:r>
        <w:rPr>
          <w:rFonts w:cstheme="minorHAnsi"/>
          <w:i/>
          <w:iCs/>
          <w:shd w:val="clear" w:color="auto" w:fill="FFFFFF"/>
        </w:rPr>
        <w:t xml:space="preserve">‘want van U is de kracht’ </w:t>
      </w:r>
      <w:r w:rsidR="0099351D">
        <w:rPr>
          <w:rFonts w:cstheme="minorHAnsi"/>
          <w:shd w:val="clear" w:color="auto" w:fill="FFFFFF"/>
        </w:rPr>
        <w:t xml:space="preserve">de volgende tekst: </w:t>
      </w:r>
      <w:r>
        <w:rPr>
          <w:rFonts w:cstheme="minorHAnsi"/>
          <w:shd w:val="clear" w:color="auto" w:fill="FFFFFF"/>
        </w:rPr>
        <w:t xml:space="preserve">2 Kor. 12,9-10. </w:t>
      </w:r>
      <w:r w:rsidR="0099351D">
        <w:rPr>
          <w:rFonts w:cstheme="minorHAnsi"/>
          <w:shd w:val="clear" w:color="auto" w:fill="FFFFFF"/>
        </w:rPr>
        <w:br/>
        <w:t>5.</w:t>
      </w:r>
      <w:r w:rsidR="0099351D">
        <w:rPr>
          <w:rFonts w:cstheme="minorHAnsi"/>
          <w:shd w:val="clear" w:color="auto" w:fill="FFFFFF"/>
        </w:rPr>
        <w:tab/>
        <w:t xml:space="preserve">Hoe ‘werkt’ nu eigenlijk het laatste argument </w:t>
      </w:r>
      <w:r w:rsidR="0099351D">
        <w:rPr>
          <w:rFonts w:cstheme="minorHAnsi"/>
          <w:i/>
          <w:iCs/>
          <w:shd w:val="clear" w:color="auto" w:fill="FFFFFF"/>
        </w:rPr>
        <w:t>‘want van U is de heerlijkheid’</w:t>
      </w:r>
      <w:r w:rsidR="0099351D">
        <w:rPr>
          <w:rFonts w:cstheme="minorHAnsi"/>
          <w:shd w:val="clear" w:color="auto" w:fill="FFFFFF"/>
        </w:rPr>
        <w:t xml:space="preserve">? Wat zeggen we dan </w:t>
      </w:r>
      <w:r w:rsidR="0099351D">
        <w:rPr>
          <w:rFonts w:cstheme="minorHAnsi"/>
          <w:shd w:val="clear" w:color="auto" w:fill="FFFFFF"/>
        </w:rPr>
        <w:tab/>
        <w:t xml:space="preserve">eigenlijk tegen de Heere als we Hem bidden? </w:t>
      </w:r>
      <w:r w:rsidR="00E35486">
        <w:rPr>
          <w:rFonts w:cstheme="minorHAnsi"/>
          <w:shd w:val="clear" w:color="auto" w:fill="FFFFFF"/>
        </w:rPr>
        <w:br/>
      </w:r>
      <w:r w:rsidR="00E35486">
        <w:rPr>
          <w:rFonts w:cstheme="minorHAnsi"/>
          <w:shd w:val="clear" w:color="auto" w:fill="FFFFFF"/>
        </w:rPr>
        <w:br/>
      </w:r>
      <w:r w:rsidR="00E35486" w:rsidRPr="00BE75DD">
        <w:rPr>
          <w:rFonts w:cstheme="minorHAnsi"/>
          <w:i/>
          <w:iCs/>
          <w:u w:val="single"/>
          <w:shd w:val="clear" w:color="auto" w:fill="FFFFFF"/>
        </w:rPr>
        <w:t>Voor de kinderen / jongeren</w:t>
      </w:r>
      <w:r w:rsidR="00E35486" w:rsidRPr="00BE75DD">
        <w:rPr>
          <w:rFonts w:cstheme="minorHAnsi"/>
          <w:shd w:val="clear" w:color="auto" w:fill="FFFFFF"/>
        </w:rPr>
        <w:tab/>
      </w:r>
      <w:r w:rsidR="00E35486">
        <w:rPr>
          <w:rFonts w:cstheme="minorHAnsi"/>
          <w:shd w:val="clear" w:color="auto" w:fill="FFFFFF"/>
        </w:rPr>
        <w:br/>
      </w:r>
      <w:r w:rsidR="0099351D">
        <w:rPr>
          <w:rFonts w:cstheme="minorHAnsi"/>
          <w:shd w:val="clear" w:color="auto" w:fill="FFFFFF"/>
        </w:rPr>
        <w:t>1.</w:t>
      </w:r>
      <w:r w:rsidR="0099351D">
        <w:rPr>
          <w:rFonts w:cstheme="minorHAnsi"/>
          <w:shd w:val="clear" w:color="auto" w:fill="FFFFFF"/>
        </w:rPr>
        <w:tab/>
        <w:t>Vraag jij in je gebed alleen dingen aan God of prijs jij de Heere ook in je gebed?</w:t>
      </w:r>
      <w:r w:rsidR="0099351D">
        <w:rPr>
          <w:rFonts w:cstheme="minorHAnsi"/>
          <w:shd w:val="clear" w:color="auto" w:fill="FFFFFF"/>
        </w:rPr>
        <w:br/>
        <w:t>2.</w:t>
      </w:r>
      <w:r w:rsidR="0099351D">
        <w:rPr>
          <w:rFonts w:cstheme="minorHAnsi"/>
          <w:shd w:val="clear" w:color="auto" w:fill="FFFFFF"/>
        </w:rPr>
        <w:tab/>
        <w:t>Wat heb je daar vandaag over geleerd?</w:t>
      </w:r>
      <w:r w:rsidR="0099351D">
        <w:rPr>
          <w:rFonts w:cstheme="minorHAnsi"/>
          <w:shd w:val="clear" w:color="auto" w:fill="FFFFFF"/>
        </w:rPr>
        <w:br/>
        <w:t>3.</w:t>
      </w:r>
      <w:r w:rsidR="0099351D">
        <w:rPr>
          <w:rFonts w:cstheme="minorHAnsi"/>
          <w:shd w:val="clear" w:color="auto" w:fill="FFFFFF"/>
        </w:rPr>
        <w:tab/>
        <w:t xml:space="preserve">Onze koninkrijken, onze kracht en onze roem is tijdelijk, maar het Koninkrijk, de kracht en de </w:t>
      </w:r>
      <w:r w:rsidR="0099351D">
        <w:rPr>
          <w:rFonts w:cstheme="minorHAnsi"/>
          <w:shd w:val="clear" w:color="auto" w:fill="FFFFFF"/>
        </w:rPr>
        <w:tab/>
        <w:t xml:space="preserve">heerlijkheid van God is [………………….]. </w:t>
      </w:r>
      <w:r w:rsidR="00E35486">
        <w:rPr>
          <w:rFonts w:cstheme="minorHAnsi"/>
          <w:shd w:val="clear" w:color="auto" w:fill="FFFFFF"/>
        </w:rPr>
        <w:br/>
      </w:r>
    </w:p>
    <w:p w14:paraId="10B68997" w14:textId="77777777" w:rsidR="00E35486" w:rsidRDefault="00E35486" w:rsidP="00E35486">
      <w:pPr>
        <w:pStyle w:val="Lijstalinea"/>
        <w:spacing w:line="281" w:lineRule="auto"/>
        <w:ind w:left="-207"/>
      </w:pPr>
      <w:r w:rsidRPr="00A3149C">
        <w:rPr>
          <w:rFonts w:cstheme="minorHAnsi"/>
          <w:shd w:val="clear" w:color="auto" w:fill="FFFFFF"/>
        </w:rPr>
        <w:br/>
      </w:r>
      <w:r w:rsidRPr="00A3149C">
        <w:rPr>
          <w:rFonts w:cstheme="minorHAnsi"/>
          <w:shd w:val="clear" w:color="auto" w:fill="FFFFFF"/>
        </w:rPr>
        <w:br/>
      </w:r>
    </w:p>
    <w:p w14:paraId="45C91FB3" w14:textId="77777777" w:rsidR="00E35486" w:rsidRDefault="00E35486" w:rsidP="00E35486"/>
    <w:p w14:paraId="4FD1F88F" w14:textId="77777777" w:rsidR="00E35486" w:rsidRDefault="00E35486" w:rsidP="00E35486"/>
    <w:p w14:paraId="24185EAE" w14:textId="77777777" w:rsidR="00E35486" w:rsidRDefault="00E35486" w:rsidP="00E35486"/>
    <w:p w14:paraId="62E034D5" w14:textId="77777777" w:rsidR="00540CB3" w:rsidRDefault="00540CB3"/>
    <w:sectPr w:rsidR="00540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86"/>
    <w:rsid w:val="00052FF2"/>
    <w:rsid w:val="000B1F95"/>
    <w:rsid w:val="0043756B"/>
    <w:rsid w:val="00540CB3"/>
    <w:rsid w:val="007B6FE1"/>
    <w:rsid w:val="0099351D"/>
    <w:rsid w:val="00CD784C"/>
    <w:rsid w:val="00DE06ED"/>
    <w:rsid w:val="00E35486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A148"/>
  <w15:chartTrackingRefBased/>
  <w15:docId w15:val="{ECFD9AC4-DA96-4FF9-B677-8CED6D50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3548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35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805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Predikant CGK Zaamslag</dc:creator>
  <cp:keywords/>
  <dc:description/>
  <cp:lastModifiedBy>Predikant CGK Zaamslag</cp:lastModifiedBy>
  <cp:revision>1</cp:revision>
  <dcterms:created xsi:type="dcterms:W3CDTF">2024-06-20T07:17:00Z</dcterms:created>
  <dcterms:modified xsi:type="dcterms:W3CDTF">2024-06-20T09:00:00Z</dcterms:modified>
</cp:coreProperties>
</file>