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C13F" w14:textId="226D4D8D" w:rsidR="00552C15" w:rsidRPr="00A75C3F" w:rsidRDefault="00552C15" w:rsidP="00552C15">
      <w:pPr>
        <w:spacing w:line="281" w:lineRule="auto"/>
        <w:ind w:left="-567"/>
        <w:rPr>
          <w:i/>
          <w:iCs/>
        </w:rPr>
      </w:pPr>
      <w:r w:rsidRPr="00A75C3F">
        <w:rPr>
          <w:rFonts w:cstheme="minorHAnsi"/>
          <w:b/>
          <w:bCs/>
          <w:u w:val="single"/>
        </w:rPr>
        <w:t>Samenvatting bij preek over HC Zondag 4</w:t>
      </w:r>
      <w:r>
        <w:rPr>
          <w:rFonts w:cstheme="minorHAnsi"/>
          <w:b/>
          <w:bCs/>
          <w:u w:val="single"/>
        </w:rPr>
        <w:t>5 vraag &amp; antwoord 118-119</w:t>
      </w:r>
      <w:r w:rsidRPr="00A75C3F">
        <w:rPr>
          <w:rFonts w:cstheme="minorHAnsi"/>
          <w:b/>
          <w:bCs/>
          <w:u w:val="single"/>
        </w:rPr>
        <w:br/>
      </w:r>
      <w:r w:rsidRPr="00A75C3F">
        <w:rPr>
          <w:rFonts w:cstheme="minorHAnsi"/>
          <w:i/>
          <w:iCs/>
        </w:rPr>
        <w:t>Schriftlezing</w:t>
      </w:r>
      <w:r>
        <w:rPr>
          <w:rFonts w:cstheme="minorHAnsi"/>
          <w:i/>
          <w:iCs/>
        </w:rPr>
        <w:t>: Matthe</w:t>
      </w:r>
      <w:r w:rsidR="00F8255D" w:rsidRPr="00F8255D">
        <w:rPr>
          <w:rFonts w:cstheme="minorHAnsi"/>
          <w:i/>
          <w:iCs/>
        </w:rPr>
        <w:t>ü</w:t>
      </w:r>
      <w:r>
        <w:rPr>
          <w:rFonts w:cstheme="minorHAnsi"/>
          <w:i/>
          <w:iCs/>
        </w:rPr>
        <w:t>s 6,5-15</w:t>
      </w:r>
    </w:p>
    <w:p w14:paraId="072B6329" w14:textId="3FB18C19" w:rsidR="00552C15" w:rsidRPr="00DD563A" w:rsidRDefault="00552C15" w:rsidP="00552C15">
      <w:pPr>
        <w:spacing w:line="281" w:lineRule="auto"/>
        <w:ind w:left="-567"/>
        <w:rPr>
          <w:rFonts w:cstheme="minorHAnsi"/>
          <w:i/>
          <w:iCs/>
          <w:u w:val="single"/>
        </w:rPr>
      </w:pPr>
      <w:r w:rsidRPr="00A75C3F">
        <w:rPr>
          <w:rFonts w:cstheme="minorHAnsi"/>
          <w:i/>
          <w:iCs/>
          <w:u w:val="single"/>
        </w:rPr>
        <w:t>Inleiding</w:t>
      </w:r>
      <w:r>
        <w:rPr>
          <w:rFonts w:cstheme="minorHAnsi"/>
          <w:i/>
          <w:iCs/>
          <w:u w:val="single"/>
        </w:rPr>
        <w:br/>
      </w:r>
      <w:r>
        <w:rPr>
          <w:rFonts w:cstheme="minorHAnsi"/>
        </w:rPr>
        <w:t>Het Onze Vader is een onderdeel van de Bergrede (Matth. 5-7)</w:t>
      </w:r>
      <w:r w:rsidR="00F8255D">
        <w:rPr>
          <w:rFonts w:cstheme="minorHAnsi"/>
        </w:rPr>
        <w:t>.</w:t>
      </w:r>
      <w:r>
        <w:rPr>
          <w:rFonts w:cstheme="minorHAnsi"/>
          <w:i/>
          <w:iCs/>
          <w:u w:val="single"/>
        </w:rPr>
        <w:br/>
      </w:r>
      <w:r>
        <w:rPr>
          <w:rFonts w:cstheme="minorHAnsi"/>
          <w:i/>
          <w:iCs/>
          <w:u w:val="single"/>
        </w:rPr>
        <w:br/>
      </w:r>
      <w:r w:rsidRPr="00DD563A">
        <w:rPr>
          <w:rFonts w:cstheme="minorHAnsi"/>
          <w:i/>
          <w:iCs/>
          <w:u w:val="single"/>
        </w:rPr>
        <w:t xml:space="preserve">Thema: </w:t>
      </w:r>
      <w:r w:rsidRPr="00DD563A">
        <w:rPr>
          <w:i/>
          <w:iCs/>
          <w:u w:val="single"/>
        </w:rPr>
        <w:t>‘</w:t>
      </w:r>
      <w:r>
        <w:rPr>
          <w:i/>
          <w:iCs/>
          <w:u w:val="single"/>
        </w:rPr>
        <w:t>Het gebed dat Hij ons geleerd heeft</w:t>
      </w:r>
      <w:r w:rsidRPr="00DD563A">
        <w:rPr>
          <w:i/>
          <w:iCs/>
          <w:u w:val="single"/>
        </w:rPr>
        <w:t>’</w:t>
      </w:r>
    </w:p>
    <w:p w14:paraId="2687C422" w14:textId="59166CDC" w:rsidR="00552C15" w:rsidRDefault="00552C15" w:rsidP="00552C15">
      <w:pPr>
        <w:spacing w:line="281" w:lineRule="auto"/>
        <w:ind w:left="-567"/>
        <w:rPr>
          <w:i/>
          <w:iCs/>
        </w:rPr>
      </w:pPr>
      <w:r w:rsidRPr="00BF40FE">
        <w:rPr>
          <w:rFonts w:cstheme="minorHAnsi"/>
          <w:i/>
          <w:iCs/>
          <w:u w:val="single"/>
        </w:rPr>
        <w:t xml:space="preserve">1. </w:t>
      </w:r>
      <w:r>
        <w:rPr>
          <w:rFonts w:cstheme="minorHAnsi"/>
          <w:i/>
          <w:iCs/>
          <w:u w:val="single"/>
        </w:rPr>
        <w:t>De inhoud van dit gebed</w:t>
      </w:r>
      <w:r>
        <w:rPr>
          <w:rFonts w:cstheme="minorHAnsi"/>
          <w:i/>
          <w:iCs/>
          <w:u w:val="single"/>
        </w:rPr>
        <w:br/>
      </w:r>
      <w:r w:rsidRPr="00C618A8">
        <w:t>In Matthe</w:t>
      </w:r>
      <w:r w:rsidR="00F8255D" w:rsidRPr="00F8255D">
        <w:rPr>
          <w:rFonts w:cstheme="minorHAnsi"/>
        </w:rPr>
        <w:t>ü</w:t>
      </w:r>
      <w:r w:rsidRPr="00C618A8">
        <w:t>s 6 vanaf vers 5 waarschuwt de Heere tegen twee zaken. Hij wijst ons op het gevaar van het bidden voor de vorm in het openbaar. Jezus wijst ons naar de binnenkamer (vers 6). In vers 7 gaat het over bidden met een omhaal van woorden. Met deze twee waarschuwingen in gedachte leert Christus het volmaakte gebed. In vers 9 zegt Hij: ‘</w:t>
      </w:r>
      <w:r w:rsidRPr="00C618A8">
        <w:rPr>
          <w:i/>
          <w:iCs/>
        </w:rPr>
        <w:t>Gij dan, bidt aldus.’</w:t>
      </w:r>
      <w:r w:rsidRPr="00C618A8">
        <w:t xml:space="preserve"> Bidt = gebiedende </w:t>
      </w:r>
      <w:r w:rsidR="00F8255D">
        <w:t>wijs meervoud</w:t>
      </w:r>
      <w:r w:rsidRPr="00C618A8">
        <w:t xml:space="preserve">. </w:t>
      </w:r>
      <w:r w:rsidR="00F8255D">
        <w:t>G</w:t>
      </w:r>
      <w:r w:rsidRPr="00C618A8">
        <w:t xml:space="preserve">ij = jullie. Ofwel allen die dit onderwijs op de berg hoorden. </w:t>
      </w:r>
      <w:r w:rsidR="00C618A8">
        <w:t>V</w:t>
      </w:r>
      <w:r w:rsidR="00C618A8" w:rsidRPr="00C618A8">
        <w:t xml:space="preserve">raag </w:t>
      </w:r>
      <w:r w:rsidR="00C618A8">
        <w:t>118 va</w:t>
      </w:r>
      <w:r w:rsidR="00C618A8" w:rsidRPr="00C618A8">
        <w:t xml:space="preserve">n de catechismus is dus correct geformuleerd: </w:t>
      </w:r>
      <w:r w:rsidR="00C618A8" w:rsidRPr="00C618A8">
        <w:rPr>
          <w:i/>
          <w:iCs/>
        </w:rPr>
        <w:t xml:space="preserve">‘wat heeft ons Christus </w:t>
      </w:r>
      <w:r w:rsidR="00C618A8" w:rsidRPr="00C618A8">
        <w:rPr>
          <w:i/>
          <w:iCs/>
          <w:u w:val="single"/>
        </w:rPr>
        <w:t>bevolen</w:t>
      </w:r>
      <w:r w:rsidR="00C618A8" w:rsidRPr="00C618A8">
        <w:rPr>
          <w:i/>
          <w:iCs/>
        </w:rPr>
        <w:t xml:space="preserve"> van Hem te bidden?’</w:t>
      </w:r>
    </w:p>
    <w:p w14:paraId="272C9BD2" w14:textId="2036D273" w:rsidR="00C618A8" w:rsidRDefault="00C618A8" w:rsidP="00552C15">
      <w:pPr>
        <w:spacing w:line="281" w:lineRule="auto"/>
        <w:ind w:left="-567"/>
      </w:pPr>
      <w:r>
        <w:rPr>
          <w:rFonts w:cstheme="minorHAnsi"/>
        </w:rPr>
        <w:t xml:space="preserve">Het antwoord wijst op </w:t>
      </w:r>
      <w:r>
        <w:t>a</w:t>
      </w:r>
      <w:r w:rsidRPr="00C618A8">
        <w:t xml:space="preserve">lle geestelijke en lichamelijke behoeften. Wat wij naar ziel en lichaam nódig hebben. Alle: </w:t>
      </w:r>
      <w:r>
        <w:t>e</w:t>
      </w:r>
      <w:r w:rsidRPr="00C618A8">
        <w:t>r is geen geestelijke en lichamelijk</w:t>
      </w:r>
      <w:r>
        <w:t>e</w:t>
      </w:r>
      <w:r w:rsidRPr="00C618A8">
        <w:t xml:space="preserve"> nood waarmee je niet naar de Heere zou mogen.</w:t>
      </w:r>
      <w:r>
        <w:t xml:space="preserve"> We kunnen dat overigens wel denken. Mijn geestelijke nood is te groot. </w:t>
      </w:r>
      <w:r w:rsidRPr="00C618A8">
        <w:t>Geestelijke nooddruft (behoeften)</w:t>
      </w:r>
      <w:r w:rsidR="00A3149C">
        <w:t xml:space="preserve">: </w:t>
      </w:r>
      <w:r w:rsidRPr="00C618A8">
        <w:t>Denk hierbij aan vergeving, aan verlossing, aan kracht om staande te blijven in de geestelijke strijd, om verzoeking te weerstaan.</w:t>
      </w:r>
    </w:p>
    <w:p w14:paraId="5FEF2D3B" w14:textId="2E066B5A" w:rsidR="00C618A8" w:rsidRDefault="00C618A8" w:rsidP="00552C15">
      <w:pPr>
        <w:spacing w:line="281" w:lineRule="auto"/>
        <w:ind w:left="-567"/>
      </w:pPr>
      <w:r w:rsidRPr="00C618A8">
        <w:t xml:space="preserve">Maar nu de andere kant: er is voor Hem ook niets te klein. Misschien hebben we voor het bidden om de ‘kleine’ dingen nog wel méér genade nodig dan om te leren bidden </w:t>
      </w:r>
      <w:r w:rsidR="00A3149C">
        <w:t>voor</w:t>
      </w:r>
      <w:r w:rsidRPr="00C618A8">
        <w:t xml:space="preserve"> de grote geestelijke noden.</w:t>
      </w:r>
    </w:p>
    <w:p w14:paraId="2F36964C" w14:textId="77777777" w:rsidR="0048687F" w:rsidRDefault="00C618A8" w:rsidP="0048687F">
      <w:pPr>
        <w:spacing w:line="281" w:lineRule="auto"/>
        <w:ind w:left="-567"/>
      </w:pPr>
      <w:r w:rsidRPr="00DD6110">
        <w:t>Aandacht voor: zijn deze gebeden niet erg egoïstisch? Wel als dit het enige is wat we bidden</w:t>
      </w:r>
      <w:r w:rsidR="00DD6110" w:rsidRPr="00DD6110">
        <w:t xml:space="preserve"> (lofprijzing en dankzegging mogen </w:t>
      </w:r>
      <w:r w:rsidR="0048687F">
        <w:t xml:space="preserve">immers </w:t>
      </w:r>
      <w:r w:rsidR="00DD6110" w:rsidRPr="00DD6110">
        <w:t>niet gemist worden). In het leven van een kind van de Heere wordt zijn of haar geestelijke behoefte al meer en meer: Heere, hoe komt U aan Uw eer? En juist daar bidden we om in de eerste beden van het Onze Vader!</w:t>
      </w:r>
    </w:p>
    <w:p w14:paraId="2841F39F" w14:textId="487AE2E0" w:rsidR="00552C15" w:rsidRDefault="00552C15" w:rsidP="0048687F">
      <w:pPr>
        <w:spacing w:line="281" w:lineRule="auto"/>
        <w:ind w:left="-567"/>
        <w:rPr>
          <w:sz w:val="24"/>
          <w:szCs w:val="24"/>
        </w:rPr>
      </w:pPr>
      <w:r w:rsidRPr="00BF40FE">
        <w:rPr>
          <w:rFonts w:cstheme="minorHAnsi"/>
          <w:i/>
          <w:iCs/>
          <w:u w:val="single"/>
        </w:rPr>
        <w:t>2.</w:t>
      </w:r>
      <w:r>
        <w:rPr>
          <w:rFonts w:cstheme="minorHAnsi"/>
          <w:i/>
          <w:iCs/>
          <w:u w:val="single"/>
        </w:rPr>
        <w:t xml:space="preserve"> De orde in dit gebed</w:t>
      </w:r>
      <w:r w:rsidR="0048687F">
        <w:rPr>
          <w:rFonts w:cstheme="minorHAnsi"/>
          <w:i/>
          <w:iCs/>
          <w:u w:val="single"/>
        </w:rPr>
        <w:br/>
      </w:r>
      <w:r w:rsidR="0048687F" w:rsidRPr="00B734FB">
        <w:rPr>
          <w:rFonts w:cstheme="minorHAnsi"/>
        </w:rPr>
        <w:t>Het Onze Vader heeft een heel mooie opbouw</w:t>
      </w:r>
      <w:r w:rsidR="00B734FB" w:rsidRPr="00B734FB">
        <w:rPr>
          <w:rFonts w:cstheme="minorHAnsi"/>
        </w:rPr>
        <w:t xml:space="preserve">. Voor </w:t>
      </w:r>
      <w:r w:rsidR="0005130A">
        <w:rPr>
          <w:rFonts w:cstheme="minorHAnsi"/>
        </w:rPr>
        <w:t>Christus’</w:t>
      </w:r>
      <w:r w:rsidR="00B734FB" w:rsidRPr="00B734FB">
        <w:rPr>
          <w:rFonts w:cstheme="minorHAnsi"/>
        </w:rPr>
        <w:t xml:space="preserve"> joodse hoorders was de ordening van dit gebed herkenbaar. </w:t>
      </w:r>
      <w:r w:rsidR="00B734FB" w:rsidRPr="00B734FB">
        <w:t>De orde(ning) van dit gebed heeft ons veel te zeggen en is een spiegel voor onze vrije gebeden.</w:t>
      </w:r>
    </w:p>
    <w:p w14:paraId="5BB9F52E" w14:textId="06401549" w:rsidR="00B734FB" w:rsidRDefault="00B734FB" w:rsidP="00B734FB">
      <w:pPr>
        <w:spacing w:line="281" w:lineRule="auto"/>
        <w:ind w:left="-567"/>
        <w:rPr>
          <w:rFonts w:cstheme="minorHAnsi"/>
        </w:rPr>
      </w:pPr>
      <w:r>
        <w:rPr>
          <w:rFonts w:cstheme="minorHAnsi"/>
        </w:rPr>
        <w:t xml:space="preserve">- </w:t>
      </w:r>
      <w:r>
        <w:rPr>
          <w:rFonts w:cstheme="minorHAnsi"/>
        </w:rPr>
        <w:tab/>
        <w:t xml:space="preserve">De aanhef: </w:t>
      </w:r>
      <w:r>
        <w:rPr>
          <w:rFonts w:cstheme="minorHAnsi"/>
          <w:i/>
          <w:iCs/>
        </w:rPr>
        <w:t>Onze Vader, Die in de hemelen zijt</w:t>
      </w:r>
      <w:r>
        <w:rPr>
          <w:rFonts w:cstheme="minorHAnsi"/>
        </w:rPr>
        <w:br/>
        <w:t xml:space="preserve">- </w:t>
      </w:r>
      <w:r>
        <w:rPr>
          <w:rFonts w:cstheme="minorHAnsi"/>
        </w:rPr>
        <w:tab/>
        <w:t>Dan: drie beden die betrekking hebben op God Zelf</w:t>
      </w:r>
      <w:r>
        <w:rPr>
          <w:rFonts w:cstheme="minorHAnsi"/>
        </w:rPr>
        <w:br/>
      </w:r>
      <w:r>
        <w:rPr>
          <w:rFonts w:cstheme="minorHAnsi"/>
        </w:rPr>
        <w:tab/>
        <w:t>(in deze beden licht op dat wij de Drie-enige God aanbidden)</w:t>
      </w:r>
      <w:r>
        <w:rPr>
          <w:rFonts w:cstheme="minorHAnsi"/>
        </w:rPr>
        <w:br/>
        <w:t>-</w:t>
      </w:r>
      <w:r>
        <w:rPr>
          <w:rFonts w:cstheme="minorHAnsi"/>
        </w:rPr>
        <w:tab/>
        <w:t>Dan: tweede drietal beden die betrekking hebben op het leven van Gods Kerk op aarde</w:t>
      </w:r>
      <w:r>
        <w:rPr>
          <w:rFonts w:cstheme="minorHAnsi"/>
        </w:rPr>
        <w:br/>
      </w:r>
      <w:r>
        <w:rPr>
          <w:rFonts w:cstheme="minorHAnsi"/>
        </w:rPr>
        <w:tab/>
        <w:t>(ook in deze beden licht iets op van God Drie-enig)</w:t>
      </w:r>
      <w:r>
        <w:rPr>
          <w:rFonts w:cstheme="minorHAnsi"/>
        </w:rPr>
        <w:br/>
        <w:t>-</w:t>
      </w:r>
      <w:r>
        <w:rPr>
          <w:rFonts w:cstheme="minorHAnsi"/>
        </w:rPr>
        <w:tab/>
        <w:t>Slot van het gebed: lofprijzing (doxologie met een mooi woord)</w:t>
      </w:r>
      <w:r>
        <w:rPr>
          <w:rFonts w:cstheme="minorHAnsi"/>
        </w:rPr>
        <w:br/>
        <w:t>-</w:t>
      </w:r>
      <w:r>
        <w:rPr>
          <w:rFonts w:cstheme="minorHAnsi"/>
        </w:rPr>
        <w:tab/>
        <w:t>Laatste woordje van het gebed: Amen (het zal waar en zeker zijn)</w:t>
      </w:r>
    </w:p>
    <w:p w14:paraId="37650E64" w14:textId="637D3974" w:rsidR="00552C15" w:rsidRPr="00B734FB" w:rsidRDefault="00B734FB" w:rsidP="00B734FB">
      <w:pPr>
        <w:spacing w:line="281" w:lineRule="auto"/>
        <w:ind w:left="-567"/>
        <w:rPr>
          <w:rFonts w:cstheme="minorHAnsi"/>
        </w:rPr>
      </w:pPr>
      <w:r>
        <w:rPr>
          <w:rFonts w:cstheme="minorHAnsi"/>
        </w:rPr>
        <w:t xml:space="preserve">Tenslotte enkele opmerkingen over de vraag hoe het Onze Vader onze vrije gebeden kan ‘sturen’. </w:t>
      </w:r>
      <w:r>
        <w:rPr>
          <w:rFonts w:cstheme="minorHAnsi"/>
        </w:rPr>
        <w:br/>
      </w:r>
    </w:p>
    <w:p w14:paraId="712E9CDA" w14:textId="53A13B38" w:rsidR="00F8255D" w:rsidRPr="00F8255D" w:rsidRDefault="00552C15" w:rsidP="00F8255D">
      <w:pPr>
        <w:spacing w:line="281" w:lineRule="auto"/>
        <w:ind w:left="-567"/>
      </w:pPr>
      <w:r>
        <w:rPr>
          <w:rFonts w:cstheme="minorHAnsi"/>
          <w:i/>
          <w:iCs/>
          <w:u w:val="single"/>
        </w:rPr>
        <w:t>3. Het gebruik van dit gebed</w:t>
      </w:r>
      <w:r w:rsidR="00B734FB">
        <w:rPr>
          <w:rFonts w:cstheme="minorHAnsi"/>
          <w:i/>
          <w:iCs/>
          <w:u w:val="single"/>
        </w:rPr>
        <w:br/>
      </w:r>
      <w:r w:rsidR="00B734FB">
        <w:rPr>
          <w:rFonts w:cstheme="minorHAnsi"/>
        </w:rPr>
        <w:t xml:space="preserve">Bidden jullie (kinderen) het Onze Vader aan tafel? Hoe te bidden? Met aandacht en innerlijke toewijding aan de Heere. </w:t>
      </w:r>
      <w:r w:rsidR="00F8255D">
        <w:rPr>
          <w:rFonts w:cstheme="minorHAnsi"/>
        </w:rPr>
        <w:br/>
      </w:r>
      <w:r w:rsidR="00F8255D">
        <w:lastRenderedPageBreak/>
        <w:t xml:space="preserve">   </w:t>
      </w:r>
      <w:r w:rsidR="00F8255D" w:rsidRPr="00F8255D">
        <w:t xml:space="preserve">Het gaat om een </w:t>
      </w:r>
      <w:r w:rsidR="00F8255D" w:rsidRPr="00F8255D">
        <w:rPr>
          <w:i/>
          <w:iCs/>
        </w:rPr>
        <w:t>gelovig</w:t>
      </w:r>
      <w:r w:rsidR="00F8255D" w:rsidRPr="00F8255D">
        <w:t xml:space="preserve"> gebruik van dit gebed. Laat het Onze Vader bij ons geen lippendienst zijn, maar hartentaal. Bidden in geloof. Dat is echt wat anders dan bidden in volmaaktheid. Het gebed dat Hij ons is leerde, is volmaakt. Maar de bídders zijn dat niet. </w:t>
      </w:r>
      <w:r w:rsidR="00F8255D" w:rsidRPr="00F8255D">
        <w:br/>
        <w:t xml:space="preserve">We mogen het bidden in gelovige afhankelijkheid. In alles zijn we op U aangewezen. Is dat niet de kern van wat Christus leerde in dit gebed? Bidden wij het Onze Vader in déze gelovige afhankelijkheid? </w:t>
      </w:r>
    </w:p>
    <w:p w14:paraId="6B69A563" w14:textId="2397382F" w:rsidR="00F8255D" w:rsidRPr="00F8255D" w:rsidRDefault="00F8255D" w:rsidP="00F8255D">
      <w:pPr>
        <w:spacing w:line="281" w:lineRule="auto"/>
        <w:ind w:left="-567"/>
      </w:pPr>
      <w:r w:rsidRPr="00F8255D">
        <w:rPr>
          <w:rFonts w:cstheme="minorHAnsi"/>
        </w:rPr>
        <w:t xml:space="preserve">Maar als je nu onbekeerd bent? En de kinderen? Mogen die eigenlijk wel zeggen ‘Onze </w:t>
      </w:r>
      <w:r w:rsidRPr="00F8255D">
        <w:rPr>
          <w:rFonts w:cstheme="minorHAnsi"/>
          <w:i/>
          <w:iCs/>
        </w:rPr>
        <w:t>Vader</w:t>
      </w:r>
      <w:r w:rsidRPr="00F8255D">
        <w:rPr>
          <w:rFonts w:cstheme="minorHAnsi"/>
        </w:rPr>
        <w:t xml:space="preserve">’? Hij legt het immers op onze lippen. Maar het gaat uiteindelijk om het hart: </w:t>
      </w:r>
      <w:r w:rsidRPr="00F8255D">
        <w:t>Het Onze Vader bidden, maar nooit je hart aan Hem geven, dan bidden we het tot onze veroordeling.</w:t>
      </w:r>
    </w:p>
    <w:p w14:paraId="7B533318" w14:textId="75F128A7" w:rsidR="00F8255D" w:rsidRPr="00F8255D" w:rsidRDefault="00F8255D" w:rsidP="00F8255D">
      <w:pPr>
        <w:spacing w:line="281" w:lineRule="auto"/>
        <w:ind w:left="-567"/>
        <w:rPr>
          <w:rFonts w:cstheme="minorHAnsi"/>
        </w:rPr>
      </w:pPr>
      <w:r w:rsidRPr="00F8255D">
        <w:t xml:space="preserve">Op één aspect willen we nog wijzen. </w:t>
      </w:r>
      <w:r w:rsidRPr="00F8255D">
        <w:rPr>
          <w:i/>
          <w:iCs/>
        </w:rPr>
        <w:t>Onze</w:t>
      </w:r>
      <w:r w:rsidRPr="00F8255D">
        <w:t xml:space="preserve"> Vader. Dit gebed is een medicijn tegen individualisme.</w:t>
      </w:r>
      <w:r w:rsidRPr="00F8255D">
        <w:br/>
        <w:t xml:space="preserve">Zo wil de Heere ook door het samen bidden, aan tafel en in de kerk, niet alleen aan Hem, maar ook aan élkaar verbinden. </w:t>
      </w:r>
      <w:r w:rsidRPr="00F8255D">
        <w:rPr>
          <w:i/>
          <w:iCs/>
        </w:rPr>
        <w:t xml:space="preserve">Onze </w:t>
      </w:r>
      <w:r w:rsidRPr="00F8255D">
        <w:t>Vader. Wat een zegen en wat een genade is het als je samen in gelovige afhankelijkheid dit volmaakte gebed mag bidden.</w:t>
      </w:r>
    </w:p>
    <w:p w14:paraId="0346A554" w14:textId="24445AD9" w:rsidR="00F8255D" w:rsidRPr="00B734FB" w:rsidRDefault="00F8255D" w:rsidP="00552C15">
      <w:pPr>
        <w:spacing w:line="281" w:lineRule="auto"/>
        <w:ind w:left="-567"/>
      </w:pPr>
    </w:p>
    <w:p w14:paraId="052BE745" w14:textId="3405D2D3" w:rsidR="00552C15" w:rsidRDefault="00552C15" w:rsidP="00F8255D">
      <w:pPr>
        <w:spacing w:line="281" w:lineRule="auto"/>
        <w:ind w:left="-567"/>
        <w:rPr>
          <w:rFonts w:cstheme="minorHAnsi"/>
          <w:shd w:val="clear" w:color="auto" w:fill="FFFFFF"/>
        </w:rPr>
      </w:pPr>
      <w:r>
        <w:rPr>
          <w:rFonts w:cstheme="minorHAnsi"/>
          <w:i/>
          <w:iCs/>
          <w:u w:val="single"/>
          <w:shd w:val="clear" w:color="auto" w:fill="FFFFFF"/>
        </w:rPr>
        <w:t>Vragen om over door te praten en/of voor persoonlijke bezinning</w:t>
      </w:r>
      <w:r>
        <w:rPr>
          <w:rFonts w:cstheme="minorHAnsi"/>
          <w:shd w:val="clear" w:color="auto" w:fill="FFFFFF"/>
        </w:rPr>
        <w:t xml:space="preserve"> </w:t>
      </w:r>
      <w:r w:rsidR="00F8255D">
        <w:rPr>
          <w:rFonts w:cstheme="minorHAnsi"/>
          <w:shd w:val="clear" w:color="auto" w:fill="FFFFFF"/>
        </w:rPr>
        <w:br/>
        <w:t xml:space="preserve">1. </w:t>
      </w:r>
      <w:r w:rsidR="00F8255D">
        <w:rPr>
          <w:rFonts w:cstheme="minorHAnsi"/>
          <w:shd w:val="clear" w:color="auto" w:fill="FFFFFF"/>
        </w:rPr>
        <w:tab/>
        <w:t>Herkende u zich erin dat wij kunnen denken mijn geestelijke of lichamelijke nood te groot</w:t>
      </w:r>
      <w:r w:rsidR="00EC2B8A">
        <w:rPr>
          <w:rFonts w:cstheme="minorHAnsi"/>
          <w:shd w:val="clear" w:color="auto" w:fill="FFFFFF"/>
        </w:rPr>
        <w:t xml:space="preserve"> is</w:t>
      </w:r>
      <w:r w:rsidR="00F8255D">
        <w:rPr>
          <w:rFonts w:cstheme="minorHAnsi"/>
          <w:shd w:val="clear" w:color="auto" w:fill="FFFFFF"/>
        </w:rPr>
        <w:t xml:space="preserve"> voor de </w:t>
      </w:r>
      <w:r w:rsidR="00F8255D">
        <w:rPr>
          <w:rFonts w:cstheme="minorHAnsi"/>
          <w:shd w:val="clear" w:color="auto" w:fill="FFFFFF"/>
        </w:rPr>
        <w:tab/>
        <w:t>Heere? Of juist andersom: dit is te klein om bij de Heere mee aan te komen…</w:t>
      </w:r>
      <w:r w:rsidR="00F8255D">
        <w:rPr>
          <w:rFonts w:cstheme="minorHAnsi"/>
          <w:shd w:val="clear" w:color="auto" w:fill="FFFFFF"/>
        </w:rPr>
        <w:br/>
        <w:t>2.</w:t>
      </w:r>
      <w:r w:rsidR="00F8255D">
        <w:rPr>
          <w:rFonts w:cstheme="minorHAnsi"/>
          <w:shd w:val="clear" w:color="auto" w:fill="FFFFFF"/>
        </w:rPr>
        <w:tab/>
        <w:t>Wat wil het antwoord op vraag 118 in dat licht (van vrg. 1) leren</w:t>
      </w:r>
      <w:r w:rsidR="00374D8B">
        <w:rPr>
          <w:rFonts w:cstheme="minorHAnsi"/>
          <w:shd w:val="clear" w:color="auto" w:fill="FFFFFF"/>
        </w:rPr>
        <w:t>?</w:t>
      </w:r>
      <w:r w:rsidR="00F8255D">
        <w:rPr>
          <w:rFonts w:cstheme="minorHAnsi"/>
          <w:shd w:val="clear" w:color="auto" w:fill="FFFFFF"/>
        </w:rPr>
        <w:t xml:space="preserve"> Welk woordje</w:t>
      </w:r>
      <w:r w:rsidR="00374D8B">
        <w:rPr>
          <w:rFonts w:cstheme="minorHAnsi"/>
          <w:shd w:val="clear" w:color="auto" w:fill="FFFFFF"/>
        </w:rPr>
        <w:t xml:space="preserve"> uit</w:t>
      </w:r>
      <w:r w:rsidR="00A3149C">
        <w:rPr>
          <w:rFonts w:cstheme="minorHAnsi"/>
          <w:shd w:val="clear" w:color="auto" w:fill="FFFFFF"/>
        </w:rPr>
        <w:t xml:space="preserve"> het antwoord </w:t>
      </w:r>
      <w:r w:rsidR="00A3149C">
        <w:rPr>
          <w:rFonts w:cstheme="minorHAnsi"/>
          <w:shd w:val="clear" w:color="auto" w:fill="FFFFFF"/>
        </w:rPr>
        <w:tab/>
        <w:t xml:space="preserve">moesten wij maar dik onderstrepen of markeren? </w:t>
      </w:r>
      <w:r w:rsidR="00A3149C">
        <w:rPr>
          <w:rFonts w:cstheme="minorHAnsi"/>
          <w:shd w:val="clear" w:color="auto" w:fill="FFFFFF"/>
        </w:rPr>
        <w:br/>
        <w:t>3.</w:t>
      </w:r>
      <w:r w:rsidR="00A3149C">
        <w:rPr>
          <w:rFonts w:cstheme="minorHAnsi"/>
          <w:shd w:val="clear" w:color="auto" w:fill="FFFFFF"/>
        </w:rPr>
        <w:tab/>
        <w:t xml:space="preserve">Staat u en jij eens stil bij uw persoonlijke vrije gebed in het licht </w:t>
      </w:r>
      <w:r w:rsidR="00374D8B">
        <w:rPr>
          <w:rFonts w:cstheme="minorHAnsi"/>
          <w:shd w:val="clear" w:color="auto" w:fill="FFFFFF"/>
        </w:rPr>
        <w:t xml:space="preserve">van </w:t>
      </w:r>
      <w:r w:rsidR="00A3149C">
        <w:rPr>
          <w:rFonts w:cstheme="minorHAnsi"/>
          <w:shd w:val="clear" w:color="auto" w:fill="FFFFFF"/>
        </w:rPr>
        <w:t xml:space="preserve">de opbouw en de inhoud van het </w:t>
      </w:r>
      <w:r w:rsidR="00A3149C">
        <w:rPr>
          <w:rFonts w:cstheme="minorHAnsi"/>
          <w:shd w:val="clear" w:color="auto" w:fill="FFFFFF"/>
        </w:rPr>
        <w:tab/>
        <w:t xml:space="preserve">Onze Vader. Zijn er misschien eenzijdigheden die gecorrigeerd moeten worden? Hoe kan het Onze </w:t>
      </w:r>
      <w:r w:rsidR="00A3149C">
        <w:rPr>
          <w:rFonts w:cstheme="minorHAnsi"/>
          <w:shd w:val="clear" w:color="auto" w:fill="FFFFFF"/>
        </w:rPr>
        <w:tab/>
        <w:t xml:space="preserve">Vader ons daarin de weg wijzen? </w:t>
      </w:r>
      <w:r w:rsidR="00A3149C">
        <w:rPr>
          <w:rFonts w:cstheme="minorHAnsi"/>
          <w:shd w:val="clear" w:color="auto" w:fill="FFFFFF"/>
        </w:rPr>
        <w:br/>
        <w:t>4.</w:t>
      </w:r>
      <w:r w:rsidR="00A3149C">
        <w:rPr>
          <w:rFonts w:cstheme="minorHAnsi"/>
          <w:shd w:val="clear" w:color="auto" w:fill="FFFFFF"/>
        </w:rPr>
        <w:tab/>
        <w:t>Herkent u mogelijk dat je zo onnadenkend het Onze Vader kunt bidden? Wat kan helpen o</w:t>
      </w:r>
      <w:r w:rsidR="009E18FD">
        <w:rPr>
          <w:rFonts w:cstheme="minorHAnsi"/>
          <w:shd w:val="clear" w:color="auto" w:fill="FFFFFF"/>
        </w:rPr>
        <w:t>m</w:t>
      </w:r>
      <w:r w:rsidR="00A3149C">
        <w:rPr>
          <w:rFonts w:cstheme="minorHAnsi"/>
          <w:shd w:val="clear" w:color="auto" w:fill="FFFFFF"/>
        </w:rPr>
        <w:t xml:space="preserve"> dit </w:t>
      </w:r>
      <w:r w:rsidR="00A3149C">
        <w:rPr>
          <w:rFonts w:cstheme="minorHAnsi"/>
          <w:shd w:val="clear" w:color="auto" w:fill="FFFFFF"/>
        </w:rPr>
        <w:tab/>
        <w:t>‘tegen te gaan?’</w:t>
      </w:r>
      <w:r w:rsidR="00A3149C">
        <w:rPr>
          <w:rFonts w:cstheme="minorHAnsi"/>
          <w:shd w:val="clear" w:color="auto" w:fill="FFFFFF"/>
        </w:rPr>
        <w:br/>
        <w:t>5.</w:t>
      </w:r>
      <w:r w:rsidR="00A3149C">
        <w:rPr>
          <w:rFonts w:cstheme="minorHAnsi"/>
          <w:shd w:val="clear" w:color="auto" w:fill="FFFFFF"/>
        </w:rPr>
        <w:tab/>
        <w:t xml:space="preserve">Bidt u (en jij) het Onze Vader in geloof? Wat is ‘bidden in geloof’ volgens u/jou? </w:t>
      </w:r>
      <w:r w:rsidR="00A3149C">
        <w:rPr>
          <w:rFonts w:cstheme="minorHAnsi"/>
          <w:shd w:val="clear" w:color="auto" w:fill="FFFFFF"/>
        </w:rPr>
        <w:br/>
        <w:t>6.</w:t>
      </w:r>
      <w:r w:rsidR="00A3149C">
        <w:rPr>
          <w:rFonts w:cstheme="minorHAnsi"/>
          <w:shd w:val="clear" w:color="auto" w:fill="FFFFFF"/>
        </w:rPr>
        <w:tab/>
        <w:t xml:space="preserve">Hoe kun je aan het eerste woordje van dit volmaakte gebed zien dat de Heere (ook) de onderlinge </w:t>
      </w:r>
      <w:r w:rsidR="00A3149C">
        <w:rPr>
          <w:rFonts w:cstheme="minorHAnsi"/>
          <w:shd w:val="clear" w:color="auto" w:fill="FFFFFF"/>
        </w:rPr>
        <w:tab/>
        <w:t>verbinding van mensen op het oog heeft?</w:t>
      </w:r>
      <w:r>
        <w:br/>
        <w:t xml:space="preserve">  </w:t>
      </w:r>
    </w:p>
    <w:p w14:paraId="39B5545E" w14:textId="77777777" w:rsidR="00A3149C" w:rsidRDefault="00552C15" w:rsidP="00552C15">
      <w:pPr>
        <w:spacing w:line="281" w:lineRule="auto"/>
        <w:ind w:left="-567"/>
        <w:rPr>
          <w:rFonts w:cstheme="minorHAnsi"/>
          <w:shd w:val="clear" w:color="auto" w:fill="FFFFFF"/>
        </w:rPr>
      </w:pPr>
      <w:r w:rsidRPr="00BE75DD">
        <w:rPr>
          <w:rFonts w:cstheme="minorHAnsi"/>
          <w:i/>
          <w:iCs/>
          <w:u w:val="single"/>
          <w:shd w:val="clear" w:color="auto" w:fill="FFFFFF"/>
        </w:rPr>
        <w:t>Voor de kinderen / jongeren</w:t>
      </w:r>
      <w:r w:rsidRPr="00BE75DD">
        <w:rPr>
          <w:rFonts w:cstheme="minorHAnsi"/>
          <w:shd w:val="clear" w:color="auto" w:fill="FFFFFF"/>
        </w:rPr>
        <w:tab/>
      </w:r>
    </w:p>
    <w:p w14:paraId="2C300E2D" w14:textId="77777777" w:rsidR="00A3149C" w:rsidRPr="00A3149C" w:rsidRDefault="00A3149C" w:rsidP="00A3149C">
      <w:pPr>
        <w:pStyle w:val="Lijstalinea"/>
        <w:numPr>
          <w:ilvl w:val="0"/>
          <w:numId w:val="1"/>
        </w:numPr>
        <w:spacing w:line="281" w:lineRule="auto"/>
      </w:pPr>
      <w:r>
        <w:rPr>
          <w:rFonts w:cstheme="minorHAnsi"/>
          <w:shd w:val="clear" w:color="auto" w:fill="FFFFFF"/>
        </w:rPr>
        <w:t xml:space="preserve">Kun jij het Onze Vader bidden? </w:t>
      </w:r>
    </w:p>
    <w:p w14:paraId="0EBA8BA2" w14:textId="3FD77984" w:rsidR="006605B5" w:rsidRPr="006605B5" w:rsidRDefault="00A3149C" w:rsidP="00A3149C">
      <w:pPr>
        <w:pStyle w:val="Lijstalinea"/>
        <w:numPr>
          <w:ilvl w:val="0"/>
          <w:numId w:val="1"/>
        </w:numPr>
        <w:spacing w:line="281" w:lineRule="auto"/>
      </w:pPr>
      <w:r>
        <w:rPr>
          <w:rFonts w:cstheme="minorHAnsi"/>
          <w:shd w:val="clear" w:color="auto" w:fill="FFFFFF"/>
        </w:rPr>
        <w:t xml:space="preserve">Welk stukje uit het Onze Vader </w:t>
      </w:r>
      <w:r w:rsidR="006605B5">
        <w:rPr>
          <w:rFonts w:cstheme="minorHAnsi"/>
          <w:shd w:val="clear" w:color="auto" w:fill="FFFFFF"/>
        </w:rPr>
        <w:t>vind jij zelf heel mooi, belangrijk of troostrijk? (…alles natuurlijk, maar als je toch één zinnetje moet kiezen…)</w:t>
      </w:r>
    </w:p>
    <w:p w14:paraId="0053EC25" w14:textId="5E71E256" w:rsidR="00552C15" w:rsidRDefault="006605B5" w:rsidP="00A3149C">
      <w:pPr>
        <w:pStyle w:val="Lijstalinea"/>
        <w:numPr>
          <w:ilvl w:val="0"/>
          <w:numId w:val="1"/>
        </w:numPr>
        <w:spacing w:line="281" w:lineRule="auto"/>
      </w:pPr>
      <w:r>
        <w:rPr>
          <w:rFonts w:cstheme="minorHAnsi"/>
          <w:shd w:val="clear" w:color="auto" w:fill="FFFFFF"/>
        </w:rPr>
        <w:t xml:space="preserve">Vind je dat we in de kerk vaker hardop het Onze Vader moeten bidden? Waarom wel of waarom niet? </w:t>
      </w:r>
      <w:r w:rsidR="00552C15" w:rsidRPr="00A3149C">
        <w:rPr>
          <w:rFonts w:cstheme="minorHAnsi"/>
          <w:shd w:val="clear" w:color="auto" w:fill="FFFFFF"/>
        </w:rPr>
        <w:br/>
      </w:r>
      <w:r w:rsidR="00552C15" w:rsidRPr="00A3149C">
        <w:rPr>
          <w:rFonts w:cstheme="minorHAnsi"/>
          <w:shd w:val="clear" w:color="auto" w:fill="FFFFFF"/>
        </w:rPr>
        <w:br/>
      </w:r>
    </w:p>
    <w:p w14:paraId="2E96E766" w14:textId="77777777" w:rsidR="00552C15" w:rsidRDefault="00552C15" w:rsidP="00552C15"/>
    <w:p w14:paraId="6E380CBB" w14:textId="77777777" w:rsidR="00552C15" w:rsidRDefault="00552C15" w:rsidP="00552C15"/>
    <w:p w14:paraId="774D5C40" w14:textId="77777777" w:rsidR="00552C15" w:rsidRDefault="00552C15" w:rsidP="00552C15"/>
    <w:p w14:paraId="6DD904A6" w14:textId="77777777" w:rsidR="00552C15" w:rsidRDefault="00552C15" w:rsidP="00552C15"/>
    <w:p w14:paraId="33E1A61C" w14:textId="77777777" w:rsidR="006D2DA1" w:rsidRDefault="006D2DA1"/>
    <w:sectPr w:rsidR="006D2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279FC"/>
    <w:multiLevelType w:val="hybridMultilevel"/>
    <w:tmpl w:val="F8DA8E14"/>
    <w:lvl w:ilvl="0" w:tplc="A7C47550">
      <w:start w:val="1"/>
      <w:numFmt w:val="decimal"/>
      <w:lvlText w:val="%1."/>
      <w:lvlJc w:val="left"/>
      <w:pPr>
        <w:ind w:left="-207" w:hanging="360"/>
      </w:pPr>
      <w:rPr>
        <w:rFonts w:cstheme="minorHAnsi"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15"/>
    <w:rsid w:val="0005130A"/>
    <w:rsid w:val="002877D3"/>
    <w:rsid w:val="00374D8B"/>
    <w:rsid w:val="0048687F"/>
    <w:rsid w:val="00552C15"/>
    <w:rsid w:val="006605B5"/>
    <w:rsid w:val="006D2DA1"/>
    <w:rsid w:val="00917D21"/>
    <w:rsid w:val="009E18FD"/>
    <w:rsid w:val="00A3149C"/>
    <w:rsid w:val="00B734FB"/>
    <w:rsid w:val="00C618A8"/>
    <w:rsid w:val="00DD6110"/>
    <w:rsid w:val="00EC2B8A"/>
    <w:rsid w:val="00F82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5B3C"/>
  <w15:chartTrackingRefBased/>
  <w15:docId w15:val="{5F21923E-E357-41ED-AF1B-580F682C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C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2C15"/>
    <w:rPr>
      <w:color w:val="0563C1" w:themeColor="hyperlink"/>
      <w:u w:val="single"/>
    </w:rPr>
  </w:style>
  <w:style w:type="paragraph" w:styleId="Lijstalinea">
    <w:name w:val="List Paragraph"/>
    <w:basedOn w:val="Standaard"/>
    <w:uiPriority w:val="34"/>
    <w:qFormat/>
    <w:rsid w:val="00552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780</Words>
  <Characters>4293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7</cp:revision>
  <dcterms:created xsi:type="dcterms:W3CDTF">2024-02-09T09:24:00Z</dcterms:created>
  <dcterms:modified xsi:type="dcterms:W3CDTF">2024-02-09T13:42:00Z</dcterms:modified>
</cp:coreProperties>
</file>