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6B2F" w14:textId="1976F05E" w:rsidR="00A75C3F" w:rsidRPr="00A75C3F" w:rsidRDefault="00A75C3F" w:rsidP="00A75C3F">
      <w:pPr>
        <w:spacing w:line="281" w:lineRule="auto"/>
        <w:ind w:left="-567"/>
        <w:rPr>
          <w:i/>
          <w:iCs/>
        </w:rPr>
      </w:pPr>
      <w:r w:rsidRPr="00A75C3F">
        <w:rPr>
          <w:rFonts w:cstheme="minorHAnsi"/>
          <w:b/>
          <w:bCs/>
          <w:u w:val="single"/>
        </w:rPr>
        <w:t>Samenvatting bij preek over HC Zondag 43</w:t>
      </w:r>
      <w:r w:rsidRPr="00A75C3F">
        <w:rPr>
          <w:rFonts w:cstheme="minorHAnsi"/>
          <w:b/>
          <w:bCs/>
          <w:u w:val="single"/>
        </w:rPr>
        <w:br/>
      </w:r>
      <w:r w:rsidRPr="00A75C3F">
        <w:rPr>
          <w:rFonts w:cstheme="minorHAnsi"/>
          <w:i/>
          <w:iCs/>
        </w:rPr>
        <w:t xml:space="preserve">Schriftlezingen: </w:t>
      </w:r>
      <w:r w:rsidRPr="00A75C3F">
        <w:rPr>
          <w:i/>
          <w:iCs/>
        </w:rPr>
        <w:t>Psalm 12 en Jakobus 3</w:t>
      </w:r>
    </w:p>
    <w:p w14:paraId="0941125C" w14:textId="292F7939" w:rsidR="00C851D6" w:rsidRDefault="00A75C3F" w:rsidP="00C851D6">
      <w:pPr>
        <w:spacing w:line="281" w:lineRule="auto"/>
        <w:ind w:left="-567"/>
        <w:rPr>
          <w:rFonts w:cstheme="minorHAnsi"/>
          <w:i/>
          <w:iCs/>
          <w:u w:val="single"/>
        </w:rPr>
      </w:pPr>
      <w:r w:rsidRPr="00A75C3F">
        <w:rPr>
          <w:rFonts w:cstheme="minorHAnsi"/>
          <w:i/>
          <w:iCs/>
          <w:u w:val="single"/>
        </w:rPr>
        <w:t>Inleiding</w:t>
      </w:r>
      <w:r>
        <w:rPr>
          <w:rFonts w:cstheme="minorHAnsi"/>
          <w:i/>
          <w:iCs/>
          <w:u w:val="single"/>
        </w:rPr>
        <w:br/>
      </w:r>
      <w:r>
        <w:rPr>
          <w:rFonts w:cstheme="minorHAnsi"/>
        </w:rPr>
        <w:t xml:space="preserve">Het roer van een schip is klein, maar bepaalt wel de richting van het schip. Zo is het ook met onze tong. Hóe wij onze tong gebruiken is heel belangrijk. </w:t>
      </w:r>
    </w:p>
    <w:p w14:paraId="22F3977C" w14:textId="54B04482" w:rsidR="00A75C3F" w:rsidRPr="00C851D6" w:rsidRDefault="00A75C3F" w:rsidP="00C851D6">
      <w:pPr>
        <w:spacing w:line="281" w:lineRule="auto"/>
        <w:ind w:left="-567"/>
        <w:rPr>
          <w:rFonts w:cstheme="minorHAnsi"/>
        </w:rPr>
      </w:pPr>
      <w:r>
        <w:rPr>
          <w:rFonts w:cstheme="minorHAnsi"/>
          <w:i/>
          <w:iCs/>
          <w:u w:val="single"/>
        </w:rPr>
        <w:t xml:space="preserve">Thema: </w:t>
      </w:r>
      <w:r>
        <w:rPr>
          <w:i/>
          <w:iCs/>
          <w:u w:val="single"/>
        </w:rPr>
        <w:t>‘Het gebruik van onze tong’</w:t>
      </w:r>
    </w:p>
    <w:p w14:paraId="760729D0" w14:textId="206A12D0" w:rsidR="00A75C3F" w:rsidRDefault="00A75C3F" w:rsidP="00A75C3F">
      <w:pPr>
        <w:spacing w:line="281" w:lineRule="auto"/>
        <w:ind w:left="-567"/>
      </w:pPr>
      <w:r w:rsidRPr="00A75C3F">
        <w:rPr>
          <w:rFonts w:cstheme="minorHAnsi"/>
          <w:i/>
          <w:iCs/>
          <w:u w:val="single"/>
        </w:rPr>
        <w:t>1. Wat een verkeerd gebruik is</w:t>
      </w:r>
      <w:r>
        <w:rPr>
          <w:rFonts w:cstheme="minorHAnsi"/>
          <w:i/>
          <w:iCs/>
          <w:u w:val="single"/>
        </w:rPr>
        <w:br/>
      </w:r>
      <w:r>
        <w:t>Het negende letterlijk vertaald: ‘</w:t>
      </w:r>
      <w:r>
        <w:rPr>
          <w:i/>
          <w:iCs/>
        </w:rPr>
        <w:t xml:space="preserve">Gij zult geen valse getuigenis antwoorden tegen uw naaste.’ </w:t>
      </w:r>
      <w:r>
        <w:t xml:space="preserve">Christus’ volgelingen hebben de waarheid lief. Ze zijn immers aan Christus verbonden Die de Waarheid is. </w:t>
      </w:r>
    </w:p>
    <w:p w14:paraId="6ABD0B34" w14:textId="4C05C999" w:rsidR="00A75C3F" w:rsidRDefault="00A75C3F" w:rsidP="00A75C3F">
      <w:pPr>
        <w:spacing w:line="281" w:lineRule="auto"/>
        <w:ind w:left="-567"/>
        <w:rPr>
          <w:rFonts w:cstheme="minorHAnsi"/>
        </w:rPr>
      </w:pPr>
      <w:r>
        <w:rPr>
          <w:rFonts w:cstheme="minorHAnsi"/>
        </w:rPr>
        <w:t>Het negende gebod komt tot ons in een wereld waar de leugen regeert (want de duivel is de overste van deze wereld). Aantal opmerkingen over de tijd waarin wij leven:</w:t>
      </w:r>
    </w:p>
    <w:p w14:paraId="567AB03A" w14:textId="078140CD" w:rsidR="00A75C3F" w:rsidRDefault="00A75C3F" w:rsidP="00A75C3F">
      <w:pPr>
        <w:spacing w:line="281" w:lineRule="auto"/>
        <w:ind w:left="-567"/>
        <w:rPr>
          <w:rFonts w:cstheme="minorHAnsi"/>
        </w:rPr>
      </w:pPr>
      <w:r>
        <w:rPr>
          <w:rFonts w:cstheme="minorHAnsi"/>
        </w:rPr>
        <w:t>*</w:t>
      </w:r>
      <w:r>
        <w:rPr>
          <w:rFonts w:cstheme="minorHAnsi"/>
        </w:rPr>
        <w:tab/>
        <w:t>‘De waarheid is ook maar een mening’</w:t>
      </w:r>
      <w:r w:rsidR="00CB55F4">
        <w:rPr>
          <w:rFonts w:cstheme="minorHAnsi"/>
        </w:rPr>
        <w:t xml:space="preserve">. </w:t>
      </w:r>
      <w:r w:rsidR="00503386">
        <w:rPr>
          <w:rFonts w:cstheme="minorHAnsi"/>
        </w:rPr>
        <w:t>Geen objectieve werkelijkheid meer.</w:t>
      </w:r>
      <w:r w:rsidR="00CB55F4">
        <w:rPr>
          <w:rFonts w:cstheme="minorHAnsi"/>
        </w:rPr>
        <w:br/>
        <w:t>*</w:t>
      </w:r>
      <w:r w:rsidR="00CB55F4">
        <w:rPr>
          <w:rFonts w:cstheme="minorHAnsi"/>
        </w:rPr>
        <w:tab/>
        <w:t xml:space="preserve">Tijd van ongekende technologische ontwikkelingen: </w:t>
      </w:r>
      <w:r w:rsidR="00CB55F4" w:rsidRPr="00CB55F4">
        <w:rPr>
          <w:rFonts w:cstheme="minorHAnsi"/>
        </w:rPr>
        <w:t xml:space="preserve">Is de waarheid wat </w:t>
      </w:r>
      <w:proofErr w:type="spellStart"/>
      <w:r w:rsidR="00CB55F4" w:rsidRPr="00CB55F4">
        <w:rPr>
          <w:rFonts w:cstheme="minorHAnsi"/>
        </w:rPr>
        <w:t>chatGPT</w:t>
      </w:r>
      <w:proofErr w:type="spellEnd"/>
      <w:r w:rsidR="00CB55F4" w:rsidRPr="00CB55F4">
        <w:rPr>
          <w:rFonts w:cstheme="minorHAnsi"/>
        </w:rPr>
        <w:t xml:space="preserve"> of Google ons leert? </w:t>
      </w:r>
      <w:r w:rsidR="00CB55F4">
        <w:rPr>
          <w:rFonts w:cstheme="minorHAnsi"/>
        </w:rPr>
        <w:tab/>
      </w:r>
      <w:r w:rsidR="00CB55F4" w:rsidRPr="00CB55F4">
        <w:rPr>
          <w:rFonts w:cstheme="minorHAnsi"/>
        </w:rPr>
        <w:t xml:space="preserve">Afhankelijk van de vraag die jij stelt…de waarheid op </w:t>
      </w:r>
      <w:r w:rsidR="00CB55F4">
        <w:rPr>
          <w:rFonts w:cstheme="minorHAnsi"/>
        </w:rPr>
        <w:t xml:space="preserve">jouw persoonlijke </w:t>
      </w:r>
      <w:r w:rsidR="00CB55F4" w:rsidRPr="00CB55F4">
        <w:rPr>
          <w:rFonts w:cstheme="minorHAnsi"/>
        </w:rPr>
        <w:t xml:space="preserve">maat gesneden?! Afgestemd </w:t>
      </w:r>
      <w:r w:rsidR="00CB55F4">
        <w:rPr>
          <w:rFonts w:cstheme="minorHAnsi"/>
        </w:rPr>
        <w:tab/>
      </w:r>
      <w:r w:rsidR="00CB55F4" w:rsidRPr="00CB55F4">
        <w:rPr>
          <w:rFonts w:cstheme="minorHAnsi"/>
        </w:rPr>
        <w:t>op wat het internet van jou weet</w:t>
      </w:r>
      <w:r w:rsidR="00CB55F4">
        <w:rPr>
          <w:rFonts w:cstheme="minorHAnsi"/>
        </w:rPr>
        <w:t xml:space="preserve">? </w:t>
      </w:r>
      <w:r w:rsidR="00CB55F4">
        <w:rPr>
          <w:rFonts w:cstheme="minorHAnsi"/>
        </w:rPr>
        <w:br/>
        <w:t>*</w:t>
      </w:r>
      <w:r w:rsidR="00CB55F4">
        <w:rPr>
          <w:rFonts w:cstheme="minorHAnsi"/>
        </w:rPr>
        <w:tab/>
        <w:t xml:space="preserve">Op het slagveld sneuvelt de waarheid als eerste (wie kun je nog geloven?!) (oorlog is ook een media- </w:t>
      </w:r>
      <w:r w:rsidR="00CB55F4">
        <w:rPr>
          <w:rFonts w:cstheme="minorHAnsi"/>
        </w:rPr>
        <w:tab/>
        <w:t>en propagandaoorlog</w:t>
      </w:r>
      <w:r w:rsidR="006524A8">
        <w:rPr>
          <w:rFonts w:cstheme="minorHAnsi"/>
        </w:rPr>
        <w:t xml:space="preserve"> – zie oorlog in Gaza). </w:t>
      </w:r>
    </w:p>
    <w:p w14:paraId="2E0D6A02" w14:textId="015F2D76" w:rsidR="00CB55F4" w:rsidRDefault="00347996" w:rsidP="00A75C3F">
      <w:pPr>
        <w:spacing w:line="281" w:lineRule="auto"/>
        <w:ind w:left="-567"/>
      </w:pPr>
      <w:r>
        <w:t>Levend in deze tijd</w:t>
      </w:r>
      <w:r w:rsidR="00CB55F4">
        <w:t xml:space="preserve"> worden we geroepen om de waarheid lief te hebben.</w:t>
      </w:r>
    </w:p>
    <w:p w14:paraId="00DC7A7C" w14:textId="5C9C3B31" w:rsidR="00CB55F4" w:rsidRDefault="00CB55F4" w:rsidP="00A75C3F">
      <w:pPr>
        <w:spacing w:line="281" w:lineRule="auto"/>
        <w:ind w:left="-567"/>
      </w:pPr>
      <w:r w:rsidRPr="00EC1CC2">
        <w:rPr>
          <w:rFonts w:cstheme="minorHAnsi"/>
          <w:i/>
          <w:iCs/>
        </w:rPr>
        <w:t>Oorspronkelijke betekenis</w:t>
      </w:r>
      <w:r>
        <w:rPr>
          <w:rFonts w:cstheme="minorHAnsi"/>
        </w:rPr>
        <w:t xml:space="preserve"> </w:t>
      </w:r>
      <w:r w:rsidRPr="00EC1CC2">
        <w:rPr>
          <w:rFonts w:cstheme="minorHAnsi"/>
          <w:i/>
          <w:iCs/>
        </w:rPr>
        <w:t>van het negende gebod</w:t>
      </w:r>
      <w:r>
        <w:rPr>
          <w:rFonts w:cstheme="minorHAnsi"/>
        </w:rPr>
        <w:t xml:space="preserve">: eerlijkheid in de rechtspraak. </w:t>
      </w:r>
      <w:r>
        <w:t>De rol van de getuige was levensgroot.</w:t>
      </w:r>
      <w:r w:rsidRPr="00CB55F4">
        <w:t xml:space="preserve"> </w:t>
      </w:r>
      <w:r>
        <w:t>Wat kunnen verdraaide of gelogen woorden een groot kwaad uitrichten</w:t>
      </w:r>
      <w:r w:rsidR="00EC1CC2">
        <w:t xml:space="preserve"> (zie 1 Kon. 21)</w:t>
      </w:r>
    </w:p>
    <w:p w14:paraId="2745031E" w14:textId="2B0E9A04" w:rsidR="00CB55F4" w:rsidRDefault="00CB55F4" w:rsidP="00A75C3F">
      <w:pPr>
        <w:spacing w:line="281" w:lineRule="auto"/>
        <w:ind w:left="-567"/>
      </w:pPr>
      <w:r>
        <w:t>Het gebod heeft op méér betrekking</w:t>
      </w:r>
      <w:r w:rsidR="008D09B9">
        <w:t>.</w:t>
      </w:r>
      <w:r>
        <w:t xml:space="preserve"> </w:t>
      </w:r>
      <w:r w:rsidR="008D09B9">
        <w:t>G</w:t>
      </w:r>
      <w:r>
        <w:t>aat over heel ons leven. Namelijk dat we niet mogen liegen. De Heere is de God van de waarheid. En Zijn Woord is het Woord der waarheid. Verder: niemands woorden verdraaien,</w:t>
      </w:r>
      <w:r w:rsidR="00E24EBA">
        <w:t xml:space="preserve"> niet roddelen, niet lasteren en niemand lichtvaardig veroordelen. </w:t>
      </w:r>
    </w:p>
    <w:p w14:paraId="3269CA5F" w14:textId="37A00BE7" w:rsidR="00E24EBA" w:rsidRDefault="00E24EBA" w:rsidP="00A75C3F">
      <w:pPr>
        <w:spacing w:line="281" w:lineRule="auto"/>
        <w:ind w:left="-567"/>
      </w:pPr>
      <w:r>
        <w:rPr>
          <w:i/>
          <w:iCs/>
        </w:rPr>
        <w:t>Verdraaien</w:t>
      </w:r>
      <w:r>
        <w:t xml:space="preserve">: woorden van een ander moeten wij waarheidsgetrouw doorgeven (niets toevoegen of weglaten, maar ook de toon is belangrijk). </w:t>
      </w:r>
    </w:p>
    <w:p w14:paraId="11F56AEC" w14:textId="6E3EB91E" w:rsidR="00E24EBA" w:rsidRDefault="00E24EBA" w:rsidP="00A75C3F">
      <w:pPr>
        <w:spacing w:line="281" w:lineRule="auto"/>
        <w:ind w:left="-567"/>
      </w:pPr>
      <w:r>
        <w:rPr>
          <w:rFonts w:cstheme="minorHAnsi"/>
          <w:i/>
          <w:iCs/>
        </w:rPr>
        <w:t>Roddelen</w:t>
      </w:r>
      <w:r>
        <w:rPr>
          <w:rFonts w:cstheme="minorHAnsi"/>
        </w:rPr>
        <w:t xml:space="preserve">: </w:t>
      </w:r>
      <w:r w:rsidR="008D09B9">
        <w:rPr>
          <w:rFonts w:cstheme="minorHAnsi"/>
        </w:rPr>
        <w:t>m</w:t>
      </w:r>
      <w:r>
        <w:rPr>
          <w:rFonts w:cstheme="minorHAnsi"/>
        </w:rPr>
        <w:t xml:space="preserve">isschien klopt het wel wat je over een ander zegt, maar we mogen niet over een ander (in negatieve zin) praten. Heb je iets over een ander? Naar die persoon toe! </w:t>
      </w:r>
      <w:r>
        <w:t>En als je dat niet durft, moet je het ook niet durven om er wel met anderen over te praten.</w:t>
      </w:r>
    </w:p>
    <w:p w14:paraId="59E4215B" w14:textId="7750B0BA" w:rsidR="00E24EBA" w:rsidRDefault="00E24EBA" w:rsidP="00A75C3F">
      <w:pPr>
        <w:spacing w:line="281" w:lineRule="auto"/>
        <w:ind w:left="-567"/>
      </w:pPr>
      <w:r>
        <w:rPr>
          <w:rFonts w:cstheme="minorHAnsi"/>
          <w:i/>
          <w:iCs/>
        </w:rPr>
        <w:t>Lasteren:</w:t>
      </w:r>
      <w:r>
        <w:rPr>
          <w:rFonts w:cstheme="minorHAnsi"/>
        </w:rPr>
        <w:t xml:space="preserve"> </w:t>
      </w:r>
      <w:r>
        <w:t xml:space="preserve">Je zegt dingen over iemand waarvan je weet dat het niet waar is. Kan ook in de kerk plaatsvinden. </w:t>
      </w:r>
      <w:r w:rsidRPr="00E24EBA">
        <w:t>Romeinen 13,8: ‘Zijt niemand iets schuldig, dan elkander lief te hebben; want die de ander liefheeft, die heeft de wet vervuld.’</w:t>
      </w:r>
    </w:p>
    <w:p w14:paraId="0F97A82F" w14:textId="5AFA0945" w:rsidR="00E24EBA" w:rsidRDefault="00E24EBA" w:rsidP="00A75C3F">
      <w:pPr>
        <w:spacing w:line="281" w:lineRule="auto"/>
        <w:ind w:left="-567"/>
      </w:pPr>
      <w:r w:rsidRPr="00E24EBA">
        <w:rPr>
          <w:rFonts w:cstheme="minorHAnsi"/>
          <w:i/>
          <w:iCs/>
        </w:rPr>
        <w:t>Lichtelijke of onverhoord oordelen of helpen oordelen:</w:t>
      </w:r>
      <w:r>
        <w:rPr>
          <w:rFonts w:cstheme="minorHAnsi"/>
          <w:i/>
          <w:iCs/>
        </w:rPr>
        <w:t xml:space="preserve"> </w:t>
      </w:r>
      <w:r>
        <w:t>Maar weinig woorden en informatie nodig hebben en zeggen: ‘zie je wel’ (…dat had ik altijd al gedacht van die man). Kan ook in de kerk: heel snel je conclusie hebben en zeggen: ‘zie je wel, daar heb je het al!’ Ook met die persoon zelf gepraat? Nee, dat niet…</w:t>
      </w:r>
      <w:r>
        <w:br/>
        <w:t xml:space="preserve">   Voorbeeld uit 2 Sam. 16 (David veroordeelt </w:t>
      </w:r>
      <w:proofErr w:type="spellStart"/>
      <w:r>
        <w:t>Mefiboseth</w:t>
      </w:r>
      <w:proofErr w:type="spellEnd"/>
      <w:r>
        <w:t xml:space="preserve"> lichtvaardig). Matth. 7,1: </w:t>
      </w:r>
      <w:r>
        <w:rPr>
          <w:i/>
          <w:iCs/>
        </w:rPr>
        <w:t>‘oordeelt niet opdat gij nie</w:t>
      </w:r>
      <w:r w:rsidR="00E6483B">
        <w:rPr>
          <w:i/>
          <w:iCs/>
        </w:rPr>
        <w:t>t</w:t>
      </w:r>
      <w:r>
        <w:rPr>
          <w:i/>
          <w:iCs/>
        </w:rPr>
        <w:t xml:space="preserve"> geoordeeld wordt</w:t>
      </w:r>
      <w:r w:rsidR="00E6483B">
        <w:rPr>
          <w:i/>
          <w:iCs/>
        </w:rPr>
        <w:t>.</w:t>
      </w:r>
      <w:r>
        <w:rPr>
          <w:i/>
          <w:iCs/>
        </w:rPr>
        <w:t>’</w:t>
      </w:r>
      <w:r w:rsidR="00E6483B">
        <w:rPr>
          <w:i/>
          <w:iCs/>
        </w:rPr>
        <w:t xml:space="preserve"> </w:t>
      </w:r>
      <w:r w:rsidR="00E6483B">
        <w:t>De kanttekening bij dat vers: ‘namelijk lichtvaardig of verkeerd, uit haat, nijd of ongegronde achterdocht.’</w:t>
      </w:r>
    </w:p>
    <w:p w14:paraId="40AB79F7" w14:textId="77777777" w:rsidR="00E6483B" w:rsidRDefault="00E6483B" w:rsidP="00A75C3F">
      <w:pPr>
        <w:spacing w:line="281" w:lineRule="auto"/>
        <w:ind w:left="-567"/>
      </w:pPr>
      <w:r>
        <w:rPr>
          <w:rFonts w:cstheme="minorHAnsi"/>
        </w:rPr>
        <w:lastRenderedPageBreak/>
        <w:t xml:space="preserve">Balans opmaken: </w:t>
      </w:r>
      <w:r>
        <w:t xml:space="preserve">Wat wil God in het negende gebod? Dat ik allerlei liegen en bedriegen, als eigen werken des duivels vermijd. Tenzij ik de zware toorn van God op mij laden wil. </w:t>
      </w:r>
    </w:p>
    <w:p w14:paraId="5C31E781" w14:textId="58C03FFB" w:rsidR="00E6483B" w:rsidRDefault="00E6483B" w:rsidP="00A75C3F">
      <w:pPr>
        <w:spacing w:line="281" w:lineRule="auto"/>
        <w:ind w:left="-567"/>
      </w:pPr>
      <w:r>
        <w:t xml:space="preserve">Hoe zit het dan met de zogeheten noodleugen? </w:t>
      </w:r>
      <w:r w:rsidR="00C851D6">
        <w:t>(Joz. 2</w:t>
      </w:r>
      <w:r w:rsidR="00BC6173">
        <w:t>;</w:t>
      </w:r>
      <w:r w:rsidR="00C851D6">
        <w:t xml:space="preserve"> Ex. 1</w:t>
      </w:r>
      <w:r w:rsidR="00BC6173">
        <w:t>;</w:t>
      </w:r>
      <w:r w:rsidR="00C851D6">
        <w:t xml:space="preserve"> 2 Sam. 17</w:t>
      </w:r>
      <w:r w:rsidR="00BC6173">
        <w:t>)</w:t>
      </w:r>
      <w:r w:rsidR="00C851D6">
        <w:t>. Uit deze voorbeelden uit de Bijbel blijkt dat je sóms de waarheid niet moet vertellen. Je mag niet meewerken aan de bevordering van het kwaad. Er waren levens in het geding.</w:t>
      </w:r>
    </w:p>
    <w:p w14:paraId="27E717F1" w14:textId="081A3860" w:rsidR="00C851D6" w:rsidRDefault="00C851D6" w:rsidP="00A75C3F">
      <w:pPr>
        <w:spacing w:line="281" w:lineRule="auto"/>
        <w:ind w:left="-567"/>
      </w:pPr>
      <w:r>
        <w:t xml:space="preserve">De noodleugen is dus een uitzondering op het gebod van God. Liegen en bedriegen zijn werken van de duivel. Brengen </w:t>
      </w:r>
      <w:r w:rsidR="00BC6173">
        <w:t>ons</w:t>
      </w:r>
      <w:r>
        <w:t xml:space="preserve"> in het domein van de slang</w:t>
      </w:r>
      <w:r w:rsidR="00BC6173">
        <w:t xml:space="preserve">, de duivel. </w:t>
      </w:r>
      <w:r>
        <w:t>Zie: Jak. 3,6!</w:t>
      </w:r>
      <w:r>
        <w:br/>
        <w:t xml:space="preserve">   In het paradijs hebben we de leugen geloofd. Rom. 3: alle mens is leugenachtig. Radicale bekering is nodig. </w:t>
      </w:r>
    </w:p>
    <w:p w14:paraId="41C6A12F" w14:textId="3315AC21" w:rsidR="00C851D6" w:rsidRDefault="00C851D6" w:rsidP="00A75C3F">
      <w:pPr>
        <w:spacing w:line="281" w:lineRule="auto"/>
        <w:ind w:left="-567"/>
        <w:rPr>
          <w:i/>
          <w:iCs/>
        </w:rPr>
      </w:pPr>
      <w:r>
        <w:t xml:space="preserve">De duivel begon met liegen en gaat nog steeds daarmee door. Enkele opmerkingen bij Openb. 13. Leugen en bedrog zullen alom geloofd worden door de mensen. Er zal kracht van de leugen uitgaan. Aangrijpend is 2 Thess. 2,11: </w:t>
      </w:r>
      <w:r>
        <w:rPr>
          <w:i/>
          <w:iCs/>
        </w:rPr>
        <w:t>‘En daarom zal God hun zenden een kracht der dwaling, dat zij de leugen zouden geloven […].’</w:t>
      </w:r>
    </w:p>
    <w:p w14:paraId="70A6449C" w14:textId="280B74B4" w:rsidR="00C851D6" w:rsidRPr="00E6483B" w:rsidRDefault="00C851D6" w:rsidP="00A75C3F">
      <w:pPr>
        <w:spacing w:line="281" w:lineRule="auto"/>
        <w:ind w:left="-567"/>
        <w:rPr>
          <w:rFonts w:cstheme="minorHAnsi"/>
        </w:rPr>
      </w:pPr>
      <w:r>
        <w:t xml:space="preserve">Dit zijn aangrijpende passages uit Gods Woord. Niet om ons báng te maken, maar om ons uit te drijven naar de God der waarheid. Naar Jezus. De Weg, de Waarheid en het Leven. Ook: Joh. 8,31-32. </w:t>
      </w:r>
    </w:p>
    <w:p w14:paraId="311E57AF" w14:textId="41B2976C" w:rsidR="00A75C3F" w:rsidRDefault="00A75C3F" w:rsidP="00A75C3F">
      <w:pPr>
        <w:spacing w:line="281" w:lineRule="auto"/>
        <w:ind w:left="-567"/>
      </w:pPr>
      <w:r w:rsidRPr="00A75C3F">
        <w:rPr>
          <w:rFonts w:cstheme="minorHAnsi"/>
          <w:i/>
          <w:iCs/>
          <w:u w:val="single"/>
        </w:rPr>
        <w:t>2.</w:t>
      </w:r>
      <w:r w:rsidRPr="00A75C3F">
        <w:rPr>
          <w:i/>
          <w:iCs/>
          <w:u w:val="single"/>
        </w:rPr>
        <w:t xml:space="preserve"> Wat een goed gebruik is</w:t>
      </w:r>
      <w:r w:rsidR="00C851D6">
        <w:rPr>
          <w:i/>
          <w:iCs/>
          <w:u w:val="single"/>
        </w:rPr>
        <w:br/>
      </w:r>
      <w:r w:rsidR="00C851D6">
        <w:t>Hoe wil de HEERE dat wij onze tong gebruiken? Antwoord: ‘Dat ik in het gericht en alle andere handelingen de waarheid liefheb, oprecht spreek en belijd. Ook de eer en het goed gerucht van mijn naaste naar mijn vermogen voorsta en bevorder.’</w:t>
      </w:r>
    </w:p>
    <w:p w14:paraId="508FA45E" w14:textId="2BB511F5" w:rsidR="00C851D6" w:rsidRDefault="0054488A" w:rsidP="00A75C3F">
      <w:pPr>
        <w:spacing w:line="281" w:lineRule="auto"/>
        <w:ind w:left="-567"/>
      </w:pPr>
      <w:r>
        <w:t xml:space="preserve">Een eerlijk mens zijn voor God en voor de naasten. </w:t>
      </w:r>
      <w:r w:rsidR="00C851D6">
        <w:t>De Heere wil dat wij het goede van onze naaste uitdragen tegenover andere mensen.</w:t>
      </w:r>
    </w:p>
    <w:p w14:paraId="5C7EC0EA" w14:textId="4E10D773" w:rsidR="0054488A" w:rsidRDefault="0054488A" w:rsidP="00A75C3F">
      <w:pPr>
        <w:spacing w:line="281" w:lineRule="auto"/>
        <w:ind w:left="-567"/>
      </w:pPr>
      <w:r>
        <w:t>Wie kan zeggen dat hij niet tegen dit gebod gezondigd heeft? Het gebod toont ons hoe God het wil in ons leven, maar laat ons ook zien hoe beroerd het er met ons voor staat.</w:t>
      </w:r>
    </w:p>
    <w:p w14:paraId="4F5EED87" w14:textId="2825F93E" w:rsidR="0054488A" w:rsidRDefault="0054488A" w:rsidP="00A75C3F">
      <w:pPr>
        <w:spacing w:line="281" w:lineRule="auto"/>
        <w:ind w:left="-567"/>
      </w:pPr>
      <w:r>
        <w:t xml:space="preserve">Lijn naar de genade: Christus wilde Zich onder een leugenachtig proces onschuldig ter dood laten veroordelen. Hij heeft het lijdzaam ondergaan, gewillig. Waarom? </w:t>
      </w:r>
      <w:r w:rsidRPr="0054488A">
        <w:rPr>
          <w:u w:val="single"/>
        </w:rPr>
        <w:t>Omdat God niet liegen kan. Want God had beloofd dat Hij zondaars redden zou</w:t>
      </w:r>
      <w:r>
        <w:t xml:space="preserve">. Wat Christus doet, is niet mensen aanklágen bij God – zoals de duivel dat doet. Maar Hij pleit voor ze. </w:t>
      </w:r>
    </w:p>
    <w:p w14:paraId="5D17D6AA" w14:textId="2D0AA8EA" w:rsidR="0054488A" w:rsidRPr="00356FB0" w:rsidRDefault="0054488A" w:rsidP="00356FB0">
      <w:pPr>
        <w:spacing w:line="281" w:lineRule="auto"/>
        <w:ind w:left="-567"/>
      </w:pPr>
      <w:r>
        <w:t xml:space="preserve">Deelhebben aan Hem Die de waarheid is, is ook vernieuwd worden door Zijn Geest. Leg de leugen af en spreekt de waarheid. Dat zal Gods kind ook hoe langer hoe meer gaan doen. Zelfverloochening. Je vijanden liefhebben. Goed spreken over God en de naaste. </w:t>
      </w:r>
      <w:r w:rsidR="00356FB0">
        <w:t xml:space="preserve">En als we struikelen? </w:t>
      </w:r>
      <w:r w:rsidR="00570845">
        <w:t>Jezus en Petrus…</w:t>
      </w:r>
    </w:p>
    <w:p w14:paraId="71C85629" w14:textId="4D919427" w:rsidR="0054488A" w:rsidRDefault="00A75C3F" w:rsidP="0054488A">
      <w:pPr>
        <w:spacing w:line="281" w:lineRule="auto"/>
        <w:ind w:left="-567"/>
        <w:rPr>
          <w:rFonts w:cstheme="minorHAnsi"/>
          <w:shd w:val="clear" w:color="auto" w:fill="FFFFFF"/>
        </w:rPr>
      </w:pPr>
      <w:r>
        <w:rPr>
          <w:rFonts w:cstheme="minorHAnsi"/>
          <w:i/>
          <w:iCs/>
          <w:u w:val="single"/>
          <w:shd w:val="clear" w:color="auto" w:fill="FFFFFF"/>
        </w:rPr>
        <w:t>Vragen om over door te praten en/of voor persoonlijke bezinning</w:t>
      </w:r>
      <w:r>
        <w:rPr>
          <w:rFonts w:cstheme="minorHAnsi"/>
          <w:shd w:val="clear" w:color="auto" w:fill="FFFFFF"/>
        </w:rPr>
        <w:t xml:space="preserve"> </w:t>
      </w:r>
      <w:r>
        <w:rPr>
          <w:rFonts w:cstheme="minorHAnsi"/>
          <w:shd w:val="clear" w:color="auto" w:fill="FFFFFF"/>
        </w:rPr>
        <w:br/>
      </w:r>
      <w:r w:rsidR="0054488A">
        <w:rPr>
          <w:rFonts w:cstheme="minorHAnsi"/>
          <w:shd w:val="clear" w:color="auto" w:fill="FFFFFF"/>
        </w:rPr>
        <w:t>1.</w:t>
      </w:r>
      <w:r w:rsidR="00570845">
        <w:rPr>
          <w:rFonts w:cstheme="minorHAnsi"/>
          <w:shd w:val="clear" w:color="auto" w:fill="FFFFFF"/>
        </w:rPr>
        <w:t xml:space="preserve"> </w:t>
      </w:r>
      <w:r w:rsidR="00594E29">
        <w:rPr>
          <w:rFonts w:cstheme="minorHAnsi"/>
          <w:shd w:val="clear" w:color="auto" w:fill="FFFFFF"/>
        </w:rPr>
        <w:tab/>
      </w:r>
      <w:r w:rsidR="0049269E">
        <w:rPr>
          <w:rFonts w:cstheme="minorHAnsi"/>
          <w:shd w:val="clear" w:color="auto" w:fill="FFFFFF"/>
        </w:rPr>
        <w:t>Herkent u/jij die gedachte: ‘wat jullie geloven is jullie waarheid, maar die van mij is anders</w:t>
      </w:r>
      <w:r w:rsidR="00594E29">
        <w:rPr>
          <w:rFonts w:cstheme="minorHAnsi"/>
          <w:shd w:val="clear" w:color="auto" w:fill="FFFFFF"/>
        </w:rPr>
        <w:t xml:space="preserve">?’ </w:t>
      </w:r>
      <w:r w:rsidR="0054488A">
        <w:rPr>
          <w:rFonts w:cstheme="minorHAnsi"/>
          <w:shd w:val="clear" w:color="auto" w:fill="FFFFFF"/>
        </w:rPr>
        <w:br/>
        <w:t>2.</w:t>
      </w:r>
      <w:r w:rsidR="00594E29">
        <w:rPr>
          <w:rFonts w:cstheme="minorHAnsi"/>
          <w:shd w:val="clear" w:color="auto" w:fill="FFFFFF"/>
        </w:rPr>
        <w:tab/>
        <w:t xml:space="preserve">Hoe antwoordt u dan? </w:t>
      </w:r>
      <w:r w:rsidR="0054488A">
        <w:rPr>
          <w:rFonts w:cstheme="minorHAnsi"/>
          <w:shd w:val="clear" w:color="auto" w:fill="FFFFFF"/>
        </w:rPr>
        <w:br/>
        <w:t>3.</w:t>
      </w:r>
      <w:r w:rsidR="00291838">
        <w:rPr>
          <w:rFonts w:cstheme="minorHAnsi"/>
          <w:shd w:val="clear" w:color="auto" w:fill="FFFFFF"/>
        </w:rPr>
        <w:tab/>
        <w:t xml:space="preserve">Ziet u/jij iets van de strijd om de waarheid terug in de media? Hoe ziet u dat? </w:t>
      </w:r>
      <w:r w:rsidR="0054488A">
        <w:rPr>
          <w:rFonts w:cstheme="minorHAnsi"/>
          <w:shd w:val="clear" w:color="auto" w:fill="FFFFFF"/>
        </w:rPr>
        <w:br/>
        <w:t>4.</w:t>
      </w:r>
      <w:r w:rsidR="00291838">
        <w:rPr>
          <w:rFonts w:cstheme="minorHAnsi"/>
          <w:shd w:val="clear" w:color="auto" w:fill="FFFFFF"/>
        </w:rPr>
        <w:tab/>
        <w:t xml:space="preserve">Bent u wel eens onterecht beschuldigd. Wat deed dat met u? Hoe ging u ermee om? </w:t>
      </w:r>
      <w:r w:rsidR="0054488A">
        <w:rPr>
          <w:rFonts w:cstheme="minorHAnsi"/>
          <w:shd w:val="clear" w:color="auto" w:fill="FFFFFF"/>
        </w:rPr>
        <w:br/>
        <w:t>5.</w:t>
      </w:r>
      <w:r w:rsidR="00291838">
        <w:rPr>
          <w:rFonts w:cstheme="minorHAnsi"/>
          <w:shd w:val="clear" w:color="auto" w:fill="FFFFFF"/>
        </w:rPr>
        <w:tab/>
        <w:t>Kunt u</w:t>
      </w:r>
      <w:r w:rsidR="00306B0F">
        <w:rPr>
          <w:rFonts w:cstheme="minorHAnsi"/>
          <w:shd w:val="clear" w:color="auto" w:fill="FFFFFF"/>
        </w:rPr>
        <w:t xml:space="preserve">/jij goed zwijgen waar dat hoort? Of is de verleiding om ‘te praten’ soms te groot? </w:t>
      </w:r>
    </w:p>
    <w:p w14:paraId="23B27B41" w14:textId="35445150" w:rsidR="00A75C3F" w:rsidRPr="00DC1A31" w:rsidRDefault="00A75C3F" w:rsidP="00A75C3F">
      <w:pPr>
        <w:spacing w:line="281" w:lineRule="auto"/>
        <w:ind w:left="-567"/>
        <w:rPr>
          <w:rFonts w:cstheme="minorHAnsi"/>
          <w:shd w:val="clear" w:color="auto" w:fill="FFFFFF"/>
        </w:rPr>
      </w:pPr>
      <w:r w:rsidRPr="00FD68AB">
        <w:rPr>
          <w:rFonts w:cstheme="minorHAnsi"/>
          <w:i/>
          <w:iCs/>
          <w:u w:val="single"/>
          <w:shd w:val="clear" w:color="auto" w:fill="FFFFFF"/>
        </w:rPr>
        <w:t>Voor de kinderen</w:t>
      </w:r>
      <w:r w:rsidR="00EC4254">
        <w:rPr>
          <w:rFonts w:cstheme="minorHAnsi"/>
          <w:i/>
          <w:iCs/>
          <w:u w:val="single"/>
          <w:shd w:val="clear" w:color="auto" w:fill="FFFFFF"/>
        </w:rPr>
        <w:t xml:space="preserve"> / jongeren</w:t>
      </w:r>
      <w:r w:rsidRPr="00FD68AB">
        <w:rPr>
          <w:rFonts w:cstheme="minorHAnsi"/>
          <w:shd w:val="clear" w:color="auto" w:fill="FFFFFF"/>
        </w:rPr>
        <w:tab/>
      </w:r>
      <w:r w:rsidR="0054488A">
        <w:rPr>
          <w:rFonts w:cstheme="minorHAnsi"/>
          <w:shd w:val="clear" w:color="auto" w:fill="FFFFFF"/>
        </w:rPr>
        <w:br/>
        <w:t>1.</w:t>
      </w:r>
      <w:r w:rsidR="00306B0F">
        <w:rPr>
          <w:rFonts w:cstheme="minorHAnsi"/>
          <w:shd w:val="clear" w:color="auto" w:fill="FFFFFF"/>
        </w:rPr>
        <w:tab/>
      </w:r>
      <w:r w:rsidR="00123369">
        <w:rPr>
          <w:rFonts w:cstheme="minorHAnsi"/>
          <w:shd w:val="clear" w:color="auto" w:fill="FFFFFF"/>
        </w:rPr>
        <w:t xml:space="preserve">Kinderen: </w:t>
      </w:r>
      <w:r w:rsidR="00B25057">
        <w:rPr>
          <w:rFonts w:cstheme="minorHAnsi"/>
          <w:shd w:val="clear" w:color="auto" w:fill="FFFFFF"/>
        </w:rPr>
        <w:t>Hoe praat jij thuis over die ene juf of meester die je niet zo fijn vindt?</w:t>
      </w:r>
      <w:r w:rsidR="0054488A">
        <w:rPr>
          <w:rFonts w:cstheme="minorHAnsi"/>
          <w:shd w:val="clear" w:color="auto" w:fill="FFFFFF"/>
        </w:rPr>
        <w:br/>
        <w:t>2.</w:t>
      </w:r>
      <w:r w:rsidR="00B25057">
        <w:rPr>
          <w:rFonts w:cstheme="minorHAnsi"/>
          <w:shd w:val="clear" w:color="auto" w:fill="FFFFFF"/>
        </w:rPr>
        <w:tab/>
      </w:r>
      <w:r w:rsidR="00123369">
        <w:rPr>
          <w:rFonts w:cstheme="minorHAnsi"/>
          <w:shd w:val="clear" w:color="auto" w:fill="FFFFFF"/>
        </w:rPr>
        <w:t xml:space="preserve">Jongeren: hoe ga jij om met een app in een appgroep waarin lelijk over een ander gedaan wordt? </w:t>
      </w:r>
      <w:r>
        <w:rPr>
          <w:rFonts w:cstheme="minorHAnsi"/>
          <w:shd w:val="clear" w:color="auto" w:fill="FFFFFF"/>
        </w:rPr>
        <w:br/>
      </w:r>
    </w:p>
    <w:p w14:paraId="112F26B0" w14:textId="77777777" w:rsidR="00A75C3F" w:rsidRDefault="00A75C3F" w:rsidP="00A75C3F"/>
    <w:p w14:paraId="58EBD8A5" w14:textId="77777777" w:rsidR="00A75C3F" w:rsidRDefault="00A75C3F" w:rsidP="00A75C3F"/>
    <w:p w14:paraId="70D421EA" w14:textId="77777777" w:rsidR="004708A2" w:rsidRDefault="004708A2"/>
    <w:sectPr w:rsidR="00470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1CB1"/>
    <w:multiLevelType w:val="hybridMultilevel"/>
    <w:tmpl w:val="A46C31D4"/>
    <w:lvl w:ilvl="0" w:tplc="5ADAB10C">
      <w:numFmt w:val="bullet"/>
      <w:lvlText w:val="-"/>
      <w:lvlJc w:val="left"/>
      <w:pPr>
        <w:ind w:left="-207" w:hanging="360"/>
      </w:pPr>
      <w:rPr>
        <w:rFonts w:ascii="Calibri" w:eastAsiaTheme="minorHAnsi" w:hAnsi="Calibri" w:cs="Calibri"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3F"/>
    <w:rsid w:val="000E09A7"/>
    <w:rsid w:val="00123369"/>
    <w:rsid w:val="00291838"/>
    <w:rsid w:val="00306B0F"/>
    <w:rsid w:val="00347996"/>
    <w:rsid w:val="00356FB0"/>
    <w:rsid w:val="003846D9"/>
    <w:rsid w:val="004708A2"/>
    <w:rsid w:val="0049269E"/>
    <w:rsid w:val="00503386"/>
    <w:rsid w:val="0054488A"/>
    <w:rsid w:val="00570845"/>
    <w:rsid w:val="00594E29"/>
    <w:rsid w:val="006524A8"/>
    <w:rsid w:val="00672E40"/>
    <w:rsid w:val="007F37B7"/>
    <w:rsid w:val="008D09B9"/>
    <w:rsid w:val="00A75C3F"/>
    <w:rsid w:val="00B25057"/>
    <w:rsid w:val="00BC6173"/>
    <w:rsid w:val="00C851D6"/>
    <w:rsid w:val="00C91715"/>
    <w:rsid w:val="00CB55F4"/>
    <w:rsid w:val="00E24EBA"/>
    <w:rsid w:val="00E6483B"/>
    <w:rsid w:val="00EC1CC2"/>
    <w:rsid w:val="00EC4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1D5D"/>
  <w15:chartTrackingRefBased/>
  <w15:docId w15:val="{75B78306-EED0-4934-80AB-4317ACE1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5C3F"/>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5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920</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21</cp:revision>
  <dcterms:created xsi:type="dcterms:W3CDTF">2023-12-29T05:43:00Z</dcterms:created>
  <dcterms:modified xsi:type="dcterms:W3CDTF">2023-12-29T12:30:00Z</dcterms:modified>
</cp:coreProperties>
</file>