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5AE4" w14:textId="10862EDA" w:rsidR="0001041E" w:rsidRDefault="0001041E" w:rsidP="0001041E">
      <w:pPr>
        <w:spacing w:line="264" w:lineRule="auto"/>
        <w:ind w:left="-567"/>
        <w:rPr>
          <w:rFonts w:cstheme="minorHAnsi"/>
          <w:i/>
          <w:iCs/>
        </w:rPr>
      </w:pPr>
      <w:r>
        <w:rPr>
          <w:rFonts w:cstheme="minorHAnsi"/>
          <w:b/>
          <w:bCs/>
          <w:u w:val="single"/>
        </w:rPr>
        <w:t>Samenvatting bij preek over HC Zondag 3</w:t>
      </w:r>
      <w:r>
        <w:rPr>
          <w:rFonts w:cstheme="minorHAnsi"/>
          <w:b/>
          <w:bCs/>
          <w:u w:val="single"/>
        </w:rPr>
        <w:t>9</w:t>
      </w:r>
      <w:r>
        <w:rPr>
          <w:rFonts w:cstheme="minorHAnsi"/>
          <w:b/>
          <w:bCs/>
          <w:u w:val="single"/>
        </w:rPr>
        <w:br/>
      </w:r>
      <w:r>
        <w:rPr>
          <w:rFonts w:cstheme="minorHAnsi"/>
          <w:i/>
          <w:iCs/>
        </w:rPr>
        <w:t xml:space="preserve">Schriftlezingen: </w:t>
      </w:r>
      <w:proofErr w:type="spellStart"/>
      <w:r>
        <w:rPr>
          <w:i/>
          <w:iCs/>
        </w:rPr>
        <w:t>Efeze</w:t>
      </w:r>
      <w:proofErr w:type="spellEnd"/>
      <w:r>
        <w:rPr>
          <w:i/>
          <w:iCs/>
        </w:rPr>
        <w:t xml:space="preserve"> 6,1-9 en Rom. 13,1-7</w:t>
      </w:r>
    </w:p>
    <w:p w14:paraId="223C1784" w14:textId="383283A7" w:rsidR="0001041E" w:rsidRDefault="0001041E" w:rsidP="0001041E">
      <w:pPr>
        <w:spacing w:line="264" w:lineRule="auto"/>
        <w:ind w:left="-567"/>
      </w:pPr>
      <w:r>
        <w:rPr>
          <w:rFonts w:cstheme="minorHAnsi"/>
          <w:i/>
          <w:iCs/>
          <w:u w:val="single"/>
        </w:rPr>
        <w:t>Inleiding</w:t>
      </w:r>
      <w:r>
        <w:rPr>
          <w:rFonts w:cstheme="minorHAnsi"/>
          <w:i/>
          <w:iCs/>
          <w:u w:val="single"/>
        </w:rPr>
        <w:br/>
      </w:r>
      <w:r w:rsidRPr="0001041E">
        <w:rPr>
          <w:rFonts w:cstheme="minorHAnsi"/>
        </w:rPr>
        <w:t>In het antwoord lezen we:</w:t>
      </w:r>
      <w:r w:rsidRPr="0001041E">
        <w:t xml:space="preserve"> </w:t>
      </w:r>
      <w:r w:rsidRPr="0001041E">
        <w:rPr>
          <w:i/>
          <w:iCs/>
        </w:rPr>
        <w:t>‘het belieft God ons door hun hand te regeren’.</w:t>
      </w:r>
      <w:r>
        <w:rPr>
          <w:rFonts w:cstheme="minorHAnsi"/>
          <w:i/>
          <w:iCs/>
          <w:u w:val="single"/>
        </w:rPr>
        <w:br/>
      </w:r>
      <w:r>
        <w:rPr>
          <w:rFonts w:cstheme="minorHAnsi"/>
          <w:i/>
          <w:iCs/>
          <w:u w:val="single"/>
        </w:rPr>
        <w:br/>
        <w:t xml:space="preserve">Thema: </w:t>
      </w:r>
      <w:r>
        <w:rPr>
          <w:i/>
          <w:iCs/>
          <w:u w:val="single"/>
        </w:rPr>
        <w:t>‘</w:t>
      </w:r>
      <w:r>
        <w:rPr>
          <w:i/>
          <w:iCs/>
          <w:u w:val="single"/>
        </w:rPr>
        <w:t>Geen gezaag aan gezag!</w:t>
      </w:r>
      <w:r>
        <w:rPr>
          <w:i/>
          <w:iCs/>
          <w:u w:val="single"/>
        </w:rPr>
        <w:t>’</w:t>
      </w:r>
      <w:r>
        <w:rPr>
          <w:i/>
          <w:iCs/>
          <w:u w:val="single"/>
        </w:rPr>
        <w:br/>
      </w:r>
      <w:r>
        <w:rPr>
          <w:i/>
          <w:iCs/>
          <w:u w:val="single"/>
        </w:rPr>
        <w:br/>
      </w:r>
      <w:r w:rsidRPr="0001041E">
        <w:rPr>
          <w:rFonts w:cstheme="minorHAnsi"/>
          <w:i/>
          <w:iCs/>
          <w:u w:val="single"/>
        </w:rPr>
        <w:t>1.</w:t>
      </w:r>
      <w:r w:rsidRPr="0001041E">
        <w:rPr>
          <w:i/>
          <w:iCs/>
          <w:u w:val="single"/>
        </w:rPr>
        <w:t xml:space="preserve"> </w:t>
      </w:r>
      <w:r w:rsidRPr="0001041E">
        <w:rPr>
          <w:i/>
          <w:iCs/>
          <w:u w:val="single"/>
        </w:rPr>
        <w:t>De oorsprong van dit gezag</w:t>
      </w:r>
      <w:r>
        <w:rPr>
          <w:i/>
          <w:iCs/>
          <w:u w:val="single"/>
        </w:rPr>
        <w:br/>
      </w:r>
      <w:r>
        <w:t xml:space="preserve">HC 39 gaat over het vijfde gebod. Ex. 20,12 en Deut. 5,16. </w:t>
      </w:r>
      <w:r w:rsidRPr="00934BA1">
        <w:t>Het antwoord in de catechismus maakt een uitbreiding</w:t>
      </w:r>
      <w:r>
        <w:t xml:space="preserve">: en </w:t>
      </w:r>
      <w:r w:rsidRPr="00934BA1">
        <w:t>‘allen die over mij gesteld zijn’</w:t>
      </w:r>
      <w:r>
        <w:t xml:space="preserve">. </w:t>
      </w:r>
    </w:p>
    <w:p w14:paraId="04F1805A" w14:textId="6D08970C" w:rsidR="0001041E" w:rsidRDefault="0001041E" w:rsidP="0001041E">
      <w:pPr>
        <w:spacing w:line="264" w:lineRule="auto"/>
        <w:ind w:left="-567"/>
        <w:rPr>
          <w:rFonts w:cstheme="minorHAnsi"/>
        </w:rPr>
      </w:pPr>
      <w:r w:rsidRPr="0001041E">
        <w:rPr>
          <w:rFonts w:cstheme="minorHAnsi"/>
        </w:rPr>
        <w:t>Waar komt gezag vandaan? Moet je het verdienen? Nee, de Heere bekleedt met het gezag.</w:t>
      </w:r>
      <w:r>
        <w:rPr>
          <w:rFonts w:cstheme="minorHAnsi"/>
        </w:rPr>
        <w:t xml:space="preserve"> Gezag van Hogerhand? Vele mensen leven daar niet bij of hebben er niet eens weet van. We hebben met deze opvattingen al eerder áfgerekend. Niet dat er helemaal geen gezag meer is. Maar dan wel z</w:t>
      </w:r>
      <w:r w:rsidR="00251F9A">
        <w:rPr>
          <w:rFonts w:cstheme="minorHAnsi"/>
        </w:rPr>
        <w:t>ó</w:t>
      </w:r>
      <w:r>
        <w:rPr>
          <w:rFonts w:cstheme="minorHAnsi"/>
        </w:rPr>
        <w:t xml:space="preserve">: ík ken gezag toe aan (…), zolang ík dat wil. Voorheen was er veel meer geloof dat God gezag toekent. </w:t>
      </w:r>
    </w:p>
    <w:p w14:paraId="415201D8" w14:textId="342E12E9" w:rsidR="00D7299E" w:rsidRPr="0001041E" w:rsidRDefault="00D7299E" w:rsidP="0001041E">
      <w:pPr>
        <w:spacing w:line="264" w:lineRule="auto"/>
        <w:ind w:left="-567"/>
        <w:rPr>
          <w:rFonts w:cstheme="minorHAnsi"/>
        </w:rPr>
      </w:pPr>
      <w:r w:rsidRPr="00934BA1">
        <w:t>Gezagsdragers zelf veranderden natuurlijk net zo hard mee.</w:t>
      </w:r>
      <w:r>
        <w:t xml:space="preserve"> Zij zijn ook kinderen van hun tijd. Op grond van de Bijbel belijden we: </w:t>
      </w:r>
      <w:r w:rsidRPr="00934BA1">
        <w:t>God Zelf geeft ons mensen die over ons gesteld zijn.</w:t>
      </w:r>
      <w:r>
        <w:t xml:space="preserve"> ambtsdragers in de kerk: bijv. </w:t>
      </w:r>
      <w:proofErr w:type="spellStart"/>
      <w:r>
        <w:t>Efeze</w:t>
      </w:r>
      <w:proofErr w:type="spellEnd"/>
      <w:r>
        <w:t xml:space="preserve"> 4,11. Het oudergezag: bijv. </w:t>
      </w:r>
      <w:proofErr w:type="spellStart"/>
      <w:r>
        <w:t>Ef</w:t>
      </w:r>
      <w:proofErr w:type="spellEnd"/>
      <w:r>
        <w:t xml:space="preserve">. 6,1. De overheden: Rom. 13,1. </w:t>
      </w:r>
      <w:r w:rsidRPr="00934BA1">
        <w:t>Op grond van de Bijbel belijden we met NGB</w:t>
      </w:r>
      <w:r>
        <w:t xml:space="preserve"> art.</w:t>
      </w:r>
      <w:r w:rsidRPr="00934BA1">
        <w:t xml:space="preserve"> 36: </w:t>
      </w:r>
      <w:r w:rsidRPr="00934BA1">
        <w:rPr>
          <w:i/>
          <w:iCs/>
        </w:rPr>
        <w:t>‘dat onze goede God koningen, prinsen en overheden verordend heeft’</w:t>
      </w:r>
    </w:p>
    <w:p w14:paraId="2C4CB126" w14:textId="3B47BCF6" w:rsidR="0001041E" w:rsidRDefault="0001041E" w:rsidP="0001041E">
      <w:pPr>
        <w:spacing w:line="264" w:lineRule="auto"/>
        <w:ind w:left="-567"/>
        <w:rPr>
          <w:rFonts w:cstheme="minorHAnsi"/>
        </w:rPr>
      </w:pPr>
      <w:r>
        <w:rPr>
          <w:rFonts w:cstheme="minorHAnsi"/>
          <w:i/>
          <w:iCs/>
          <w:u w:val="single"/>
        </w:rPr>
        <w:t>2.</w:t>
      </w:r>
      <w:r>
        <w:rPr>
          <w:rFonts w:cstheme="minorHAnsi"/>
          <w:i/>
          <w:iCs/>
          <w:u w:val="single"/>
        </w:rPr>
        <w:t xml:space="preserve"> De noodzaak van dit gezag</w:t>
      </w:r>
      <w:r w:rsidR="00D7299E">
        <w:rPr>
          <w:rFonts w:cstheme="minorHAnsi"/>
          <w:i/>
          <w:iCs/>
          <w:u w:val="single"/>
        </w:rPr>
        <w:br/>
      </w:r>
      <w:r w:rsidR="00D7299E">
        <w:rPr>
          <w:rFonts w:cstheme="minorHAnsi"/>
        </w:rPr>
        <w:t xml:space="preserve">Kinderen, stel: geen regels! Hoe lang gaat dat goed? En op school en tijdens catechisatie? Het wordt een cháos. </w:t>
      </w:r>
    </w:p>
    <w:p w14:paraId="0A45C71A" w14:textId="77777777" w:rsidR="002602A4" w:rsidRDefault="00D7299E" w:rsidP="002602A4">
      <w:pPr>
        <w:spacing w:line="264" w:lineRule="auto"/>
        <w:ind w:left="-567"/>
      </w:pPr>
      <w:r w:rsidRPr="00934BA1">
        <w:t>Geen gezag</w:t>
      </w:r>
      <w:r>
        <w:t xml:space="preserve">. </w:t>
      </w:r>
      <w:r w:rsidRPr="00934BA1">
        <w:t>Die vrijheidsdrang zit in het hart van ons allemaal. Dit komt voort uit de zondeval.</w:t>
      </w:r>
      <w:r>
        <w:t xml:space="preserve"> Verwijzing naar de Richterentijd. En daarna naar de Franse Revolutie (‘Geen God, geen meester!’). </w:t>
      </w:r>
    </w:p>
    <w:p w14:paraId="5E0EF793" w14:textId="77777777" w:rsidR="002602A4" w:rsidRDefault="002602A4" w:rsidP="002602A4">
      <w:pPr>
        <w:spacing w:line="264" w:lineRule="auto"/>
        <w:ind w:left="-567"/>
      </w:pPr>
      <w:r w:rsidRPr="00934BA1">
        <w:t>De revolutiegeest is nooit terug in de fles gegaan.</w:t>
      </w:r>
      <w:r>
        <w:t xml:space="preserve"> </w:t>
      </w:r>
      <w:proofErr w:type="spellStart"/>
      <w:r>
        <w:t>An-archie</w:t>
      </w:r>
      <w:proofErr w:type="spellEnd"/>
      <w:r>
        <w:t xml:space="preserve"> (‘geen gezag’). Zoals de jongste zoon, zoals Psalm 2…</w:t>
      </w:r>
      <w:r>
        <w:br/>
        <w:t xml:space="preserve">   </w:t>
      </w:r>
      <w:r w:rsidRPr="00934BA1">
        <w:t xml:space="preserve">Vrij zijn is in de ogen van een onbekeerd mens: doen en laten wat je zelf wilt. </w:t>
      </w:r>
      <w:r>
        <w:t>Maar h</w:t>
      </w:r>
      <w:r w:rsidRPr="00934BA1">
        <w:t>et is de ware vrijheid niet. Alleen in Christus is in een mens waarlijk vrij</w:t>
      </w:r>
      <w:r>
        <w:t xml:space="preserve"> (Joh. 8,36). </w:t>
      </w:r>
    </w:p>
    <w:p w14:paraId="0AABC222" w14:textId="337C4888" w:rsidR="002602A4" w:rsidRDefault="002602A4" w:rsidP="002602A4">
      <w:pPr>
        <w:spacing w:line="264" w:lineRule="auto"/>
        <w:ind w:left="-567"/>
      </w:pPr>
      <w:r w:rsidRPr="00934BA1">
        <w:t>In Gods algemene genade zijn er toch wel veel mensen die iets van aanvoelen</w:t>
      </w:r>
      <w:r>
        <w:t xml:space="preserve"> van de</w:t>
      </w:r>
      <w:r w:rsidRPr="00934BA1">
        <w:t xml:space="preserve"> noodzaak van gezag.</w:t>
      </w:r>
      <w:r w:rsidRPr="002602A4">
        <w:t xml:space="preserve"> </w:t>
      </w:r>
      <w:r w:rsidRPr="00934BA1">
        <w:t xml:space="preserve">Zo is er </w:t>
      </w:r>
      <w:r>
        <w:t xml:space="preserve">nog </w:t>
      </w:r>
      <w:r w:rsidRPr="00934BA1">
        <w:t>een leefbare samenleving. Zo kan ook de prediking van Gods Woord - en dat is de bijzóndere genade - voortgang vinden.</w:t>
      </w:r>
    </w:p>
    <w:p w14:paraId="23CE92A0" w14:textId="77777777" w:rsidR="002602A4" w:rsidRDefault="002602A4" w:rsidP="002602A4">
      <w:pPr>
        <w:spacing w:line="264" w:lineRule="auto"/>
        <w:ind w:left="-567"/>
      </w:pPr>
      <w:r w:rsidRPr="00934BA1">
        <w:t>Maar wel een waarschuwing: naar mate de dag van Christus’ wederkomst dichterbij komt, zullen mensen steeds minder gaan luisteren naar het gezag</w:t>
      </w:r>
      <w:r>
        <w:t xml:space="preserve"> (zie bijv. 2 Thess. 2 en 2 Tim. 3,2). </w:t>
      </w:r>
      <w:r w:rsidRPr="00934BA1">
        <w:t xml:space="preserve">Laat het dan mogen zijn zoals je dat </w:t>
      </w:r>
      <w:r>
        <w:t>óó</w:t>
      </w:r>
      <w:r w:rsidRPr="00934BA1">
        <w:t>k in Richteren leest</w:t>
      </w:r>
      <w:r>
        <w:t>:</w:t>
      </w:r>
      <w:r w:rsidRPr="00934BA1">
        <w:t xml:space="preserve"> dat het volk begon te roepen tot de HEERE.</w:t>
      </w:r>
    </w:p>
    <w:p w14:paraId="34DD75E5" w14:textId="77777777" w:rsidR="002602A4" w:rsidRDefault="0001041E" w:rsidP="002602A4">
      <w:pPr>
        <w:spacing w:line="264" w:lineRule="auto"/>
        <w:ind w:left="-567"/>
      </w:pPr>
      <w:r w:rsidRPr="0001041E">
        <w:rPr>
          <w:i/>
          <w:iCs/>
          <w:u w:val="single"/>
        </w:rPr>
        <w:t>3.</w:t>
      </w:r>
      <w:r w:rsidRPr="0001041E">
        <w:rPr>
          <w:u w:val="single"/>
        </w:rPr>
        <w:t xml:space="preserve"> </w:t>
      </w:r>
      <w:r w:rsidRPr="0001041E">
        <w:rPr>
          <w:i/>
          <w:iCs/>
          <w:u w:val="single"/>
        </w:rPr>
        <w:t>Het</w:t>
      </w:r>
      <w:r>
        <w:rPr>
          <w:i/>
          <w:iCs/>
          <w:u w:val="single"/>
        </w:rPr>
        <w:t xml:space="preserve"> gehoorzamen aan dit gezag</w:t>
      </w:r>
      <w:r w:rsidR="002602A4">
        <w:rPr>
          <w:i/>
          <w:iCs/>
          <w:u w:val="single"/>
        </w:rPr>
        <w:br/>
      </w:r>
      <w:r w:rsidR="002602A4" w:rsidRPr="00934BA1">
        <w:t xml:space="preserve">De Heere Jezus leert ons: </w:t>
      </w:r>
      <w:r w:rsidR="002602A4" w:rsidRPr="00934BA1">
        <w:rPr>
          <w:i/>
          <w:iCs/>
        </w:rPr>
        <w:t>‘wie Mij liefheeft, bewaart Mijn geboden.’</w:t>
      </w:r>
      <w:r w:rsidR="002602A4">
        <w:rPr>
          <w:i/>
          <w:iCs/>
        </w:rPr>
        <w:t xml:space="preserve"> </w:t>
      </w:r>
      <w:r w:rsidR="002602A4">
        <w:t>Een kind van God bewaart dus ook het vijfde gebod!</w:t>
      </w:r>
    </w:p>
    <w:p w14:paraId="1C6A0BDC" w14:textId="77777777" w:rsidR="00DA0E37" w:rsidRDefault="002602A4" w:rsidP="002602A4">
      <w:pPr>
        <w:spacing w:line="264" w:lineRule="auto"/>
        <w:ind w:left="-567"/>
      </w:pPr>
      <w:r w:rsidRPr="00934BA1">
        <w:t>Wat wil God in het vijfde gebod? Dat ik mijn vader en moeder, en allen die over mij gesteld zijn, alle eer, liefde en trouw bewijze.</w:t>
      </w:r>
      <w:r w:rsidR="00DA0E37">
        <w:t xml:space="preserve"> </w:t>
      </w:r>
    </w:p>
    <w:p w14:paraId="191A6CD0" w14:textId="6B7902B7" w:rsidR="00DA0E37" w:rsidRDefault="00DA0E37" w:rsidP="002602A4">
      <w:pPr>
        <w:spacing w:line="264" w:lineRule="auto"/>
        <w:ind w:left="-567"/>
      </w:pPr>
      <w:r w:rsidRPr="00DA0E37">
        <w:rPr>
          <w:b/>
          <w:bCs/>
        </w:rPr>
        <w:t>Eren</w:t>
      </w:r>
      <w:r>
        <w:t xml:space="preserve"> = hen het gewicht toekennen dat hen toekomt. </w:t>
      </w:r>
      <w:r w:rsidRPr="00934BA1">
        <w:t>Tegen het niet-eren van de ouders waarschuwt God:</w:t>
      </w:r>
      <w:r w:rsidRPr="00934BA1">
        <w:rPr>
          <w:i/>
          <w:iCs/>
        </w:rPr>
        <w:t xml:space="preserve"> Wie zijn vader of zijn moeder vloekt, diens lamp zal uitgeblust worden in zwarte duisternis.</w:t>
      </w:r>
      <w:r>
        <w:rPr>
          <w:i/>
          <w:iCs/>
        </w:rPr>
        <w:t xml:space="preserve"> </w:t>
      </w:r>
      <w:r>
        <w:t xml:space="preserve">Ouders, leggen </w:t>
      </w:r>
      <w:r>
        <w:lastRenderedPageBreak/>
        <w:t xml:space="preserve">wij trouwens gewicht in het levensschaaltje van onze kinderen? </w:t>
      </w:r>
      <w:r w:rsidRPr="00934BA1">
        <w:t>Voeden wij onze kinderen op in de waarachtige kennis en vreze van God, Hém tot eer en hun tot zaligheid?</w:t>
      </w:r>
    </w:p>
    <w:p w14:paraId="667FA74D" w14:textId="77777777" w:rsidR="00DA0E37" w:rsidRDefault="00DA0E37" w:rsidP="002602A4">
      <w:pPr>
        <w:spacing w:line="264" w:lineRule="auto"/>
        <w:ind w:left="-567"/>
        <w:rPr>
          <w:i/>
          <w:iCs/>
        </w:rPr>
      </w:pPr>
      <w:r w:rsidRPr="00934BA1">
        <w:t>Het vijfde gebod betekent ook dat we de overheden het juiste gewicht toekennen. We erkennen de overheden als door God ingesteld om ook míjn bandeloosheid te beteugelen.</w:t>
      </w:r>
      <w:r>
        <w:t xml:space="preserve"> Laten wij dus eerst naar onszelf kijken en niet te hoog van de toren blazen (</w:t>
      </w:r>
      <w:proofErr w:type="spellStart"/>
      <w:r>
        <w:t>refo’s</w:t>
      </w:r>
      <w:proofErr w:type="spellEnd"/>
      <w:r>
        <w:t xml:space="preserve"> zijn niet meer de stille lieden van eertijds, ze zijn mondig geworden, maar ook geestelijker??)</w:t>
      </w:r>
    </w:p>
    <w:p w14:paraId="4AFCEBFC" w14:textId="77777777" w:rsidR="00DA0E37" w:rsidRDefault="00DA0E37" w:rsidP="002602A4">
      <w:pPr>
        <w:spacing w:line="264" w:lineRule="auto"/>
        <w:ind w:left="-567"/>
      </w:pPr>
      <w:r w:rsidRPr="00934BA1">
        <w:t xml:space="preserve">God wil dat wij onze ouders en allen die over ons gesteld zijn </w:t>
      </w:r>
      <w:r w:rsidRPr="00DA0E37">
        <w:rPr>
          <w:b/>
          <w:bCs/>
        </w:rPr>
        <w:t>liefde</w:t>
      </w:r>
      <w:r w:rsidRPr="00934BA1">
        <w:rPr>
          <w:i/>
          <w:iCs/>
        </w:rPr>
        <w:t xml:space="preserve"> </w:t>
      </w:r>
      <w:r w:rsidRPr="00934BA1">
        <w:t>bewijzen</w:t>
      </w:r>
      <w:r>
        <w:t xml:space="preserve"> (helaas kan dat niet altijd). </w:t>
      </w:r>
      <w:r w:rsidRPr="00934BA1">
        <w:t>Het is een zegen als je liefde ontving en da</w:t>
      </w:r>
      <w:r>
        <w:t>t er</w:t>
      </w:r>
      <w:r w:rsidRPr="00934BA1">
        <w:t xml:space="preserve"> wederliefde</w:t>
      </w:r>
      <w:r>
        <w:t xml:space="preserve"> is</w:t>
      </w:r>
      <w:r w:rsidRPr="00934BA1">
        <w:t>.</w:t>
      </w:r>
      <w:r>
        <w:t xml:space="preserve"> </w:t>
      </w:r>
      <w:r w:rsidRPr="00934BA1">
        <w:t>Kinderen, wat mag je van je ouders hoúden. Je kreeg ze van God. In het gezin mag het worden geleerd wat liefde is.</w:t>
      </w:r>
      <w:r>
        <w:t xml:space="preserve"> De realiteit is soms heel anders. </w:t>
      </w:r>
    </w:p>
    <w:p w14:paraId="26081625" w14:textId="77777777" w:rsidR="00DA0E37" w:rsidRDefault="00DA0E37" w:rsidP="002602A4">
      <w:pPr>
        <w:spacing w:line="264" w:lineRule="auto"/>
        <w:ind w:left="-567"/>
      </w:pPr>
      <w:r w:rsidRPr="00934BA1">
        <w:t xml:space="preserve">De Heere wil dat we </w:t>
      </w:r>
      <w:r w:rsidRPr="00DA0E37">
        <w:rPr>
          <w:b/>
          <w:bCs/>
        </w:rPr>
        <w:t>trouw</w:t>
      </w:r>
      <w:r w:rsidRPr="00934BA1">
        <w:t xml:space="preserve"> zijn. Aan onze ouders. Maar ook – op een andere manier – aan allen die over ons gesteld zijn. Het eer geven aan is niet een éénmalige akte. Dat moet altijd zo zijn</w:t>
      </w:r>
      <w:r>
        <w:t xml:space="preserve">. Ook als vader of moeder oud en hulpbehoevend is. </w:t>
      </w:r>
    </w:p>
    <w:p w14:paraId="353DA030" w14:textId="4E808B40" w:rsidR="0001041E" w:rsidRDefault="00DA0E37" w:rsidP="002602A4">
      <w:pPr>
        <w:spacing w:line="264" w:lineRule="auto"/>
        <w:ind w:left="-567"/>
        <w:rPr>
          <w:i/>
          <w:iCs/>
          <w:u w:val="single"/>
        </w:rPr>
      </w:pPr>
      <w:r w:rsidRPr="00934BA1">
        <w:t>Zijn onze ouders en allen die over ons gesteld zijn zonder gebrek?</w:t>
      </w:r>
      <w:r>
        <w:t xml:space="preserve"> Nee. </w:t>
      </w:r>
      <w:r w:rsidRPr="00934BA1">
        <w:t>Met hun zwakheden en gebreken moeten we geduld hebben. Dat is</w:t>
      </w:r>
      <w:r>
        <w:t xml:space="preserve"> </w:t>
      </w:r>
      <w:r w:rsidRPr="00934BA1">
        <w:t>wat anders dan zonden goedpraten.</w:t>
      </w:r>
    </w:p>
    <w:p w14:paraId="4F4E7C8B" w14:textId="77777777" w:rsidR="00D67299" w:rsidRDefault="00D67299" w:rsidP="00D67299">
      <w:pPr>
        <w:spacing w:line="264" w:lineRule="auto"/>
        <w:ind w:left="-567"/>
        <w:rPr>
          <w:i/>
          <w:iCs/>
        </w:rPr>
      </w:pPr>
      <w:r w:rsidRPr="00D67299">
        <w:t xml:space="preserve">Kort iets over de belofte in het vijfde gebod. Matth. 5,5: </w:t>
      </w:r>
      <w:r w:rsidRPr="00D67299">
        <w:rPr>
          <w:i/>
          <w:iCs/>
        </w:rPr>
        <w:t xml:space="preserve">‘de </w:t>
      </w:r>
      <w:proofErr w:type="spellStart"/>
      <w:r w:rsidRPr="00D67299">
        <w:rPr>
          <w:i/>
          <w:iCs/>
        </w:rPr>
        <w:t>zachtmoedigen</w:t>
      </w:r>
      <w:proofErr w:type="spellEnd"/>
      <w:r w:rsidRPr="00D67299">
        <w:rPr>
          <w:i/>
          <w:iCs/>
        </w:rPr>
        <w:t xml:space="preserve"> zullen het aardrijk beërven.’</w:t>
      </w:r>
    </w:p>
    <w:p w14:paraId="0AF45C81" w14:textId="0399E114" w:rsidR="00D67299" w:rsidRPr="00FD68AB" w:rsidRDefault="0001041E" w:rsidP="00D67299">
      <w:pPr>
        <w:spacing w:line="264" w:lineRule="auto"/>
        <w:ind w:left="-567"/>
      </w:pPr>
      <w:r>
        <w:rPr>
          <w:i/>
          <w:iCs/>
          <w:u w:val="single"/>
        </w:rPr>
        <w:t>4. De grenzen van dit gezag</w:t>
      </w:r>
      <w:r w:rsidR="00D67299">
        <w:rPr>
          <w:i/>
          <w:iCs/>
          <w:u w:val="single"/>
        </w:rPr>
        <w:br/>
      </w:r>
      <w:r w:rsidR="00D67299" w:rsidRPr="00934BA1">
        <w:t>Gezagsdragers hebben veel genade nodig van de Heere. Ze moeten zelf eerst buigen voor G</w:t>
      </w:r>
      <w:r w:rsidR="00D67299" w:rsidRPr="00FD68AB">
        <w:t>od</w:t>
      </w:r>
      <w:r w:rsidR="00D67299" w:rsidRPr="00FD68AB">
        <w:t>.</w:t>
      </w:r>
    </w:p>
    <w:p w14:paraId="415C74FD" w14:textId="674B3C1E" w:rsidR="00FD68AB" w:rsidRDefault="00FD68AB" w:rsidP="00D67299">
      <w:pPr>
        <w:spacing w:line="264" w:lineRule="auto"/>
        <w:ind w:left="-567"/>
      </w:pPr>
      <w:r w:rsidRPr="00FD68AB">
        <w:t xml:space="preserve">Je hoeft niet altijd naar </w:t>
      </w:r>
      <w:r>
        <w:t>je ouders</w:t>
      </w:r>
      <w:r w:rsidR="00251F9A">
        <w:t>, ambtsdragers</w:t>
      </w:r>
      <w:r>
        <w:t xml:space="preserve"> of naar </w:t>
      </w:r>
      <w:r w:rsidRPr="00FD68AB">
        <w:t xml:space="preserve">overheid te luisteren. </w:t>
      </w:r>
      <w:r>
        <w:t>Maar eerst in de spiegel kijken!</w:t>
      </w:r>
      <w:r w:rsidR="00251F9A">
        <w:t xml:space="preserve"> </w:t>
      </w:r>
      <w:proofErr w:type="spellStart"/>
      <w:r w:rsidRPr="00934BA1">
        <w:t>Ef</w:t>
      </w:r>
      <w:proofErr w:type="spellEnd"/>
      <w:r w:rsidRPr="00934BA1">
        <w:t xml:space="preserve">. 6,1: </w:t>
      </w:r>
      <w:r w:rsidRPr="00934BA1">
        <w:rPr>
          <w:i/>
          <w:iCs/>
        </w:rPr>
        <w:t xml:space="preserve">‘Gij kinderen, wees uw ouders </w:t>
      </w:r>
      <w:r w:rsidRPr="00FD68AB">
        <w:rPr>
          <w:i/>
          <w:iCs/>
          <w:u w:val="single"/>
        </w:rPr>
        <w:t>gehoorzaam in de Heere</w:t>
      </w:r>
      <w:r w:rsidRPr="00934BA1">
        <w:rPr>
          <w:i/>
          <w:iCs/>
        </w:rPr>
        <w:t xml:space="preserve">; want dat is recht’. </w:t>
      </w:r>
      <w:r w:rsidRPr="00934BA1">
        <w:t>Kanttekening</w:t>
      </w:r>
      <w:r>
        <w:t xml:space="preserve"> SV</w:t>
      </w:r>
      <w:r w:rsidRPr="00934BA1">
        <w:t>: ‘in alles wat tegen de Heere of Zijn bevel en vreze niet strijdt.’</w:t>
      </w:r>
      <w:r>
        <w:t xml:space="preserve"> Geweld of ander onrecht kan nooit worden goedgepraat! </w:t>
      </w:r>
    </w:p>
    <w:p w14:paraId="0288DCCF" w14:textId="5E8020B6" w:rsidR="00FD68AB" w:rsidRDefault="00FD68AB" w:rsidP="00D67299">
      <w:pPr>
        <w:spacing w:line="264" w:lineRule="auto"/>
        <w:ind w:left="-567"/>
      </w:pPr>
      <w:r w:rsidRPr="00934BA1">
        <w:t>De overheid mag geen dictatuur zijn</w:t>
      </w:r>
      <w:r>
        <w:t xml:space="preserve">. </w:t>
      </w:r>
      <w:r w:rsidRPr="00934BA1">
        <w:t xml:space="preserve">Wij hoeven niet te luisteren als de overheid dingen van ons vraagt die tegen God en Zijn Woord ingaan: </w:t>
      </w:r>
      <w:r w:rsidRPr="00934BA1">
        <w:rPr>
          <w:i/>
          <w:iCs/>
        </w:rPr>
        <w:t>‘men moet God meer gehoorzaam zijn dan de mensen</w:t>
      </w:r>
      <w:r>
        <w:rPr>
          <w:i/>
          <w:iCs/>
        </w:rPr>
        <w:t xml:space="preserve">’ </w:t>
      </w:r>
      <w:r>
        <w:t xml:space="preserve">(Hand. 5,29). </w:t>
      </w:r>
    </w:p>
    <w:p w14:paraId="359DBB32" w14:textId="69FB99F2" w:rsidR="00FD68AB" w:rsidRDefault="00FD68AB" w:rsidP="00FD68AB">
      <w:pPr>
        <w:spacing w:line="264" w:lineRule="auto"/>
        <w:ind w:left="-567"/>
      </w:pPr>
      <w:r>
        <w:t xml:space="preserve">Slot preek: </w:t>
      </w:r>
      <w:r w:rsidRPr="00934BA1">
        <w:t>Wat is het nodig om allemaal leerlingen van Jezus Christus te zijn.</w:t>
      </w:r>
      <w:r>
        <w:t xml:space="preserve"> </w:t>
      </w:r>
      <w:r w:rsidRPr="00934BA1">
        <w:t>Hij vergeeft de zonden tegen het vijfde gebod. Hij vernieuwt ons hart en leven.</w:t>
      </w:r>
      <w:r>
        <w:t xml:space="preserve"> </w:t>
      </w:r>
      <w:r>
        <w:br/>
        <w:t xml:space="preserve">   In de hemel en nieuwe aarde is geen overheid. </w:t>
      </w:r>
      <w:r w:rsidRPr="00934BA1">
        <w:t xml:space="preserve">Ze zullen allen van God geleerd zijn en zich in God verblijden, Hem eeuwig de </w:t>
      </w:r>
      <w:r w:rsidRPr="00934BA1">
        <w:rPr>
          <w:i/>
          <w:iCs/>
        </w:rPr>
        <w:t>eer</w:t>
      </w:r>
      <w:r w:rsidRPr="00934BA1">
        <w:t xml:space="preserve"> toebrengen.  </w:t>
      </w:r>
    </w:p>
    <w:p w14:paraId="7844C80A" w14:textId="74E2A340" w:rsidR="00D7299E" w:rsidRPr="00FD68AB" w:rsidRDefault="0001041E" w:rsidP="00FD68AB">
      <w:pPr>
        <w:spacing w:line="264" w:lineRule="auto"/>
        <w:ind w:left="-567"/>
      </w:pPr>
      <w:r>
        <w:rPr>
          <w:rFonts w:cstheme="minorHAnsi"/>
          <w:i/>
          <w:iCs/>
          <w:u w:val="single"/>
          <w:shd w:val="clear" w:color="auto" w:fill="FFFFFF"/>
        </w:rPr>
        <w:t>Vragen om over door te praten en/of voor persoonlijke bezinning</w:t>
      </w:r>
      <w:r>
        <w:rPr>
          <w:rFonts w:cstheme="minorHAnsi"/>
          <w:shd w:val="clear" w:color="auto" w:fill="FFFFFF"/>
        </w:rPr>
        <w:t xml:space="preserve"> </w:t>
      </w:r>
    </w:p>
    <w:p w14:paraId="776891EC" w14:textId="77777777" w:rsidR="00D7299E" w:rsidRPr="00D7299E" w:rsidRDefault="00D7299E" w:rsidP="00D7299E">
      <w:pPr>
        <w:pStyle w:val="Lijstalinea"/>
        <w:numPr>
          <w:ilvl w:val="0"/>
          <w:numId w:val="1"/>
        </w:numPr>
        <w:spacing w:line="264" w:lineRule="auto"/>
      </w:pPr>
      <w:r>
        <w:rPr>
          <w:rFonts w:cstheme="minorHAnsi"/>
          <w:shd w:val="clear" w:color="auto" w:fill="FFFFFF"/>
        </w:rPr>
        <w:t>Herkent u/jij zich in ‘ik ken gezag aan iemand toe’. Wat voor consequenties heeft dit type denken in onze omgang met hen ‘de over ons gesteld zijn’?</w:t>
      </w:r>
    </w:p>
    <w:p w14:paraId="2003EC6C" w14:textId="77777777" w:rsidR="002602A4" w:rsidRPr="002602A4" w:rsidRDefault="002602A4" w:rsidP="00D7299E">
      <w:pPr>
        <w:pStyle w:val="Lijstalinea"/>
        <w:numPr>
          <w:ilvl w:val="0"/>
          <w:numId w:val="1"/>
        </w:numPr>
        <w:spacing w:line="264" w:lineRule="auto"/>
      </w:pPr>
      <w:r>
        <w:rPr>
          <w:rFonts w:cstheme="minorHAnsi"/>
          <w:shd w:val="clear" w:color="auto" w:fill="FFFFFF"/>
        </w:rPr>
        <w:t xml:space="preserve">Wat zie je er in het dagelijks leven van dat gezag noodzakelijk is? Vindt u trouwens ook dat gezag voor uzélf noodzakelijk is?! </w:t>
      </w:r>
    </w:p>
    <w:p w14:paraId="7CD58CF0" w14:textId="77777777" w:rsidR="00D67299" w:rsidRPr="00D67299" w:rsidRDefault="00D67299" w:rsidP="00D7299E">
      <w:pPr>
        <w:pStyle w:val="Lijstalinea"/>
        <w:numPr>
          <w:ilvl w:val="0"/>
          <w:numId w:val="1"/>
        </w:numPr>
        <w:spacing w:line="264" w:lineRule="auto"/>
      </w:pPr>
      <w:r>
        <w:rPr>
          <w:rFonts w:cstheme="minorHAnsi"/>
          <w:shd w:val="clear" w:color="auto" w:fill="FFFFFF"/>
        </w:rPr>
        <w:t xml:space="preserve">Het gaat in het antwoord om ‘goede leer’. Lees en overdenk in dit licht Ps. 78,1-8. Wat leest u daar? Wat is de ‘goede leer’? </w:t>
      </w:r>
    </w:p>
    <w:p w14:paraId="26307AA4" w14:textId="77777777" w:rsidR="00FD68AB" w:rsidRPr="00FD68AB" w:rsidRDefault="00D67299" w:rsidP="00D7299E">
      <w:pPr>
        <w:pStyle w:val="Lijstalinea"/>
        <w:numPr>
          <w:ilvl w:val="0"/>
          <w:numId w:val="1"/>
        </w:numPr>
        <w:spacing w:line="264" w:lineRule="auto"/>
      </w:pPr>
      <w:r>
        <w:rPr>
          <w:rFonts w:cstheme="minorHAnsi"/>
          <w:shd w:val="clear" w:color="auto" w:fill="FFFFFF"/>
        </w:rPr>
        <w:t xml:space="preserve">Wat heeft het ons te zeggen dat veel ouderen zich eenzaam voelen? Wat kan de christelijke gemeente betekenen voor ouderen? </w:t>
      </w:r>
    </w:p>
    <w:p w14:paraId="561707EE" w14:textId="77777777" w:rsidR="00FD68AB" w:rsidRPr="00FD68AB" w:rsidRDefault="00FD68AB" w:rsidP="00FD68AB">
      <w:pPr>
        <w:pStyle w:val="Lijstalinea"/>
        <w:numPr>
          <w:ilvl w:val="0"/>
          <w:numId w:val="1"/>
        </w:numPr>
        <w:spacing w:line="264" w:lineRule="auto"/>
      </w:pPr>
      <w:r>
        <w:rPr>
          <w:rFonts w:cstheme="minorHAnsi"/>
          <w:shd w:val="clear" w:color="auto" w:fill="FFFFFF"/>
        </w:rPr>
        <w:t>Herkent u minder fraaie dingen in uw leven die uzelf bij uw vader e/o moeder zag?</w:t>
      </w:r>
    </w:p>
    <w:p w14:paraId="459A6964" w14:textId="22C5EAF6" w:rsidR="0001041E" w:rsidRDefault="0001041E" w:rsidP="00FD68AB">
      <w:pPr>
        <w:spacing w:line="264" w:lineRule="auto"/>
        <w:ind w:left="-567"/>
      </w:pPr>
      <w:r w:rsidRPr="00FD68AB">
        <w:rPr>
          <w:rFonts w:cstheme="minorHAnsi"/>
          <w:i/>
          <w:iCs/>
          <w:u w:val="single"/>
          <w:shd w:val="clear" w:color="auto" w:fill="FFFFFF"/>
        </w:rPr>
        <w:t>Voor de kinderen</w:t>
      </w:r>
      <w:r w:rsidRPr="00FD68AB">
        <w:rPr>
          <w:rFonts w:cstheme="minorHAnsi"/>
          <w:shd w:val="clear" w:color="auto" w:fill="FFFFFF"/>
        </w:rPr>
        <w:tab/>
      </w:r>
      <w:r w:rsidRPr="00FD68AB">
        <w:rPr>
          <w:rFonts w:cstheme="minorHAnsi"/>
          <w:shd w:val="clear" w:color="auto" w:fill="FFFFFF"/>
        </w:rPr>
        <w:br/>
      </w:r>
      <w:r w:rsidR="002602A4" w:rsidRPr="00FD68AB">
        <w:rPr>
          <w:rFonts w:cstheme="minorHAnsi"/>
          <w:shd w:val="clear" w:color="auto" w:fill="FFFFFF"/>
        </w:rPr>
        <w:t>1.</w:t>
      </w:r>
      <w:r w:rsidR="002602A4" w:rsidRPr="00FD68AB">
        <w:rPr>
          <w:rFonts w:cstheme="minorHAnsi"/>
          <w:shd w:val="clear" w:color="auto" w:fill="FFFFFF"/>
        </w:rPr>
        <w:tab/>
        <w:t xml:space="preserve">Waarom wil de HEERE dat jij je ouders eert? En hoe kun je dat doen? </w:t>
      </w:r>
      <w:r w:rsidR="00FD68AB">
        <w:rPr>
          <w:rFonts w:cstheme="minorHAnsi"/>
          <w:shd w:val="clear" w:color="auto" w:fill="FFFFFF"/>
        </w:rPr>
        <w:br/>
      </w:r>
      <w:r w:rsidR="00FD68AB" w:rsidRPr="00FD68AB">
        <w:rPr>
          <w:rFonts w:cstheme="minorHAnsi"/>
          <w:shd w:val="clear" w:color="auto" w:fill="FFFFFF"/>
        </w:rPr>
        <w:t>2.</w:t>
      </w:r>
      <w:r w:rsidR="00FD68AB" w:rsidRPr="00FD68AB">
        <w:rPr>
          <w:rFonts w:cstheme="minorHAnsi"/>
          <w:shd w:val="clear" w:color="auto" w:fill="FFFFFF"/>
        </w:rPr>
        <w:tab/>
      </w:r>
      <w:r w:rsidR="00FD68AB">
        <w:rPr>
          <w:rFonts w:cstheme="minorHAnsi"/>
          <w:shd w:val="clear" w:color="auto" w:fill="FFFFFF"/>
        </w:rPr>
        <w:t>Wanneer hoef je niet naar je ouders te luisteren? Naar Wie moet je áltijd luisteren?</w:t>
      </w:r>
    </w:p>
    <w:p w14:paraId="4BB9104B" w14:textId="77777777" w:rsidR="00346614" w:rsidRDefault="00346614"/>
    <w:sectPr w:rsidR="00346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7796A"/>
    <w:multiLevelType w:val="hybridMultilevel"/>
    <w:tmpl w:val="53F2E32E"/>
    <w:lvl w:ilvl="0" w:tplc="70E8E8CA">
      <w:start w:val="1"/>
      <w:numFmt w:val="decimal"/>
      <w:lvlText w:val="%1."/>
      <w:lvlJc w:val="left"/>
      <w:pPr>
        <w:ind w:left="-207" w:hanging="360"/>
      </w:pPr>
      <w:rPr>
        <w:rFonts w:cstheme="minorHAnsi"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1E"/>
    <w:rsid w:val="0001041E"/>
    <w:rsid w:val="00251F9A"/>
    <w:rsid w:val="002602A4"/>
    <w:rsid w:val="00346614"/>
    <w:rsid w:val="00D67299"/>
    <w:rsid w:val="00D7299E"/>
    <w:rsid w:val="00DA0E37"/>
    <w:rsid w:val="00FD68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2CFE"/>
  <w15:chartTrackingRefBased/>
  <w15:docId w15:val="{7E1DC613-D979-46A2-84E0-537DBFB8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041E"/>
    <w:pPr>
      <w:spacing w:line="254" w:lineRule="auto"/>
    </w:p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2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923</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cp:revision>
  <dcterms:created xsi:type="dcterms:W3CDTF">2023-10-06T11:00:00Z</dcterms:created>
  <dcterms:modified xsi:type="dcterms:W3CDTF">2023-10-06T12:02:00Z</dcterms:modified>
</cp:coreProperties>
</file>