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4D1D" w14:textId="5B0560D0" w:rsidR="00A27397" w:rsidRDefault="00A27397" w:rsidP="00A27397">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5</w:t>
      </w:r>
      <w:r w:rsidRPr="00790F9A">
        <w:rPr>
          <w:rFonts w:cstheme="minorHAnsi"/>
          <w:b/>
          <w:bCs/>
          <w:u w:val="single"/>
        </w:rPr>
        <w:br/>
      </w:r>
      <w:r w:rsidRPr="00790F9A">
        <w:rPr>
          <w:rFonts w:cstheme="minorHAnsi"/>
          <w:i/>
          <w:iCs/>
        </w:rPr>
        <w:t>Schriftlezing</w:t>
      </w:r>
      <w:r>
        <w:rPr>
          <w:rFonts w:cstheme="minorHAnsi"/>
          <w:i/>
          <w:iCs/>
        </w:rPr>
        <w:t xml:space="preserve">en: Deuteronomium </w:t>
      </w:r>
      <w:r>
        <w:rPr>
          <w:rFonts w:cstheme="minorHAnsi"/>
          <w:i/>
          <w:iCs/>
        </w:rPr>
        <w:t>4,10-20 en Rom. 10,6-17</w:t>
      </w:r>
    </w:p>
    <w:p w14:paraId="767F00EF" w14:textId="7973854B" w:rsidR="00A27397" w:rsidRDefault="00A27397" w:rsidP="00A27397">
      <w:pPr>
        <w:spacing w:line="264" w:lineRule="auto"/>
        <w:ind w:left="-567"/>
      </w:pPr>
      <w:r w:rsidRPr="00F757FF">
        <w:rPr>
          <w:rFonts w:cstheme="minorHAnsi"/>
          <w:i/>
          <w:iCs/>
          <w:u w:val="single"/>
        </w:rPr>
        <w:t>Inleiding</w:t>
      </w:r>
      <w:r>
        <w:rPr>
          <w:rFonts w:cstheme="minorHAnsi"/>
          <w:i/>
          <w:iCs/>
          <w:u w:val="single"/>
        </w:rPr>
        <w:br/>
      </w:r>
      <w:r>
        <w:t>Vorige week hoorden we d</w:t>
      </w:r>
      <w:r>
        <w:t>á</w:t>
      </w:r>
      <w:r>
        <w:t>t alleen de enige ware God eer en aanbidding mag ontvangen.</w:t>
      </w:r>
      <w:r>
        <w:t xml:space="preserve"> </w:t>
      </w:r>
      <w:r>
        <w:t>In het tweede gebod gaat het over h</w:t>
      </w:r>
      <w:r w:rsidR="006476F6">
        <w:t>óe</w:t>
      </w:r>
      <w:r>
        <w:t xml:space="preserve"> God gediend wil worden.</w:t>
      </w:r>
      <w:r>
        <w:rPr>
          <w:rFonts w:cstheme="minorHAnsi"/>
          <w:i/>
          <w:iCs/>
          <w:u w:val="single"/>
        </w:rPr>
        <w:br/>
      </w:r>
      <w:r>
        <w:rPr>
          <w:rFonts w:cstheme="minorHAnsi"/>
          <w:i/>
          <w:iCs/>
        </w:rPr>
        <w:br/>
      </w:r>
      <w:r w:rsidRPr="00BB2068">
        <w:rPr>
          <w:rFonts w:cstheme="minorHAnsi"/>
          <w:i/>
          <w:iCs/>
          <w:u w:val="single"/>
        </w:rPr>
        <w:t>Thema: “</w:t>
      </w:r>
      <w:r>
        <w:rPr>
          <w:rFonts w:cstheme="minorHAnsi"/>
          <w:i/>
          <w:iCs/>
          <w:u w:val="single"/>
        </w:rPr>
        <w:t>Geen beeldendienst, maar Godsdienst</w:t>
      </w:r>
      <w:r w:rsidRPr="00BB2068">
        <w:rPr>
          <w:i/>
          <w:iCs/>
          <w:u w:val="single"/>
        </w:rPr>
        <w:t>”</w:t>
      </w:r>
      <w:r>
        <w:rPr>
          <w:i/>
          <w:iCs/>
          <w:u w:val="single"/>
        </w:rPr>
        <w:br/>
      </w:r>
      <w:r w:rsidRPr="00A27397">
        <w:t>1. Beeldendienst afgewezen</w:t>
      </w:r>
      <w:r w:rsidRPr="00A27397">
        <w:br/>
        <w:t>2. De ware Godsdienst aangewezen</w:t>
      </w:r>
      <w:r>
        <w:rPr>
          <w:i/>
          <w:iCs/>
          <w:u w:val="single"/>
        </w:rPr>
        <w:br/>
      </w:r>
      <w:r>
        <w:rPr>
          <w:i/>
          <w:iCs/>
          <w:u w:val="single"/>
        </w:rPr>
        <w:br/>
      </w:r>
      <w:r w:rsidRPr="00BB2068">
        <w:rPr>
          <w:rFonts w:cstheme="minorHAnsi"/>
          <w:i/>
          <w:iCs/>
          <w:u w:val="single"/>
        </w:rPr>
        <w:t>1.</w:t>
      </w:r>
      <w:r>
        <w:rPr>
          <w:rFonts w:cstheme="minorHAnsi"/>
          <w:i/>
          <w:iCs/>
          <w:u w:val="single"/>
        </w:rPr>
        <w:t xml:space="preserve"> Beeldendienst afgewezen</w:t>
      </w:r>
      <w:r w:rsidRPr="00BB2068">
        <w:rPr>
          <w:rFonts w:cstheme="minorHAnsi"/>
          <w:i/>
          <w:iCs/>
          <w:u w:val="single"/>
        </w:rPr>
        <w:t xml:space="preserve">  </w:t>
      </w:r>
      <w:r>
        <w:rPr>
          <w:rFonts w:cstheme="minorHAnsi"/>
          <w:i/>
          <w:iCs/>
          <w:u w:val="single"/>
        </w:rPr>
        <w:br/>
      </w:r>
      <w:r>
        <w:t>W</w:t>
      </w:r>
      <w:r>
        <w:t>aarom mag het volk Israël geen beeld van de HEERE maken?</w:t>
      </w:r>
      <w:r>
        <w:t xml:space="preserve"> D</w:t>
      </w:r>
      <w:r>
        <w:t>e enige ware God kún je niet afbeelden.</w:t>
      </w:r>
      <w:r>
        <w:t xml:space="preserve"> </w:t>
      </w:r>
      <w:r>
        <w:t>Hij is niet aards, niet lichamelijk zoals wij. Een mens kun je ver-beeld-en, maar hoe zou je dat bij God kunnen doen?</w:t>
      </w:r>
      <w:r w:rsidR="00F050DE">
        <w:t xml:space="preserve"> Verder is God zo groot en vol majesteit. Onmogelijk om </w:t>
      </w:r>
      <w:r w:rsidR="0001492D">
        <w:t>Hem</w:t>
      </w:r>
      <w:r w:rsidR="00F050DE">
        <w:t xml:space="preserve"> te ver</w:t>
      </w:r>
      <w:r w:rsidR="0001492D">
        <w:t>-</w:t>
      </w:r>
      <w:r w:rsidR="00F050DE">
        <w:t>beeld</w:t>
      </w:r>
      <w:r w:rsidR="0001492D">
        <w:t>-</w:t>
      </w:r>
      <w:r w:rsidR="00F050DE">
        <w:t xml:space="preserve">en. </w:t>
      </w:r>
    </w:p>
    <w:p w14:paraId="09B68565" w14:textId="7B599CB1" w:rsidR="00E91160" w:rsidRDefault="00E91160" w:rsidP="00A27397">
      <w:pPr>
        <w:spacing w:line="264" w:lineRule="auto"/>
        <w:ind w:left="-567"/>
        <w:rPr>
          <w:rFonts w:cstheme="minorHAnsi"/>
        </w:rPr>
      </w:pPr>
      <w:r w:rsidRPr="006F7501">
        <w:rPr>
          <w:rFonts w:cstheme="minorHAnsi"/>
        </w:rPr>
        <w:t xml:space="preserve">Op verschillende plekken waar ronduit de draak gestoken met de beeldendienst. Lees thuis maar eens </w:t>
      </w:r>
      <w:r w:rsidR="006F7501" w:rsidRPr="006F7501">
        <w:rPr>
          <w:rFonts w:cstheme="minorHAnsi"/>
        </w:rPr>
        <w:t>Jes. 44 vanaf vers 9…</w:t>
      </w:r>
    </w:p>
    <w:p w14:paraId="37DD3AE5" w14:textId="3EAB19CB" w:rsidR="00FF51E4" w:rsidRDefault="00FF51E4" w:rsidP="00A27397">
      <w:pPr>
        <w:spacing w:line="264" w:lineRule="auto"/>
        <w:ind w:left="-567"/>
        <w:rPr>
          <w:rFonts w:cstheme="minorHAnsi"/>
        </w:rPr>
      </w:pPr>
      <w:r>
        <w:rPr>
          <w:rFonts w:cstheme="minorHAnsi"/>
        </w:rPr>
        <w:t xml:space="preserve">Beeldendienst is voor het volk </w:t>
      </w:r>
      <w:r w:rsidR="003748E7">
        <w:rPr>
          <w:rFonts w:cstheme="minorHAnsi"/>
        </w:rPr>
        <w:t>Israël</w:t>
      </w:r>
      <w:r>
        <w:rPr>
          <w:rFonts w:cstheme="minorHAnsi"/>
        </w:rPr>
        <w:t xml:space="preserve"> een verleiding (ook daarom verbiedt God het expliciet). We willen graag zien! Maar God zegt: </w:t>
      </w:r>
      <w:r>
        <w:rPr>
          <w:rFonts w:cstheme="minorHAnsi"/>
          <w:i/>
          <w:iCs/>
        </w:rPr>
        <w:t>‘</w:t>
      </w:r>
      <w:r w:rsidRPr="00FF51E4">
        <w:rPr>
          <w:rFonts w:cstheme="minorHAnsi"/>
          <w:i/>
          <w:iCs/>
          <w:u w:val="single"/>
        </w:rPr>
        <w:t>Hoor</w:t>
      </w:r>
      <w:r w:rsidRPr="00BC505F">
        <w:rPr>
          <w:rFonts w:cstheme="minorHAnsi"/>
          <w:i/>
          <w:iCs/>
        </w:rPr>
        <w:t>,</w:t>
      </w:r>
      <w:r>
        <w:rPr>
          <w:rFonts w:cstheme="minorHAnsi"/>
          <w:i/>
          <w:iCs/>
        </w:rPr>
        <w:t xml:space="preserve"> Israël…’</w:t>
      </w:r>
      <w:r w:rsidR="00714A72">
        <w:rPr>
          <w:rFonts w:cstheme="minorHAnsi"/>
          <w:i/>
          <w:iCs/>
        </w:rPr>
        <w:t xml:space="preserve"> </w:t>
      </w:r>
      <w:r w:rsidR="00714A72">
        <w:rPr>
          <w:rFonts w:cstheme="minorHAnsi"/>
        </w:rPr>
        <w:t xml:space="preserve">(Deut. 6,4). </w:t>
      </w:r>
    </w:p>
    <w:p w14:paraId="0125FE34" w14:textId="77777777" w:rsidR="001C5EE6" w:rsidRDefault="00CA6D13" w:rsidP="001C5EE6">
      <w:pPr>
        <w:spacing w:line="264" w:lineRule="auto"/>
        <w:ind w:left="-567"/>
      </w:pPr>
      <w:r>
        <w:rPr>
          <w:rFonts w:cstheme="minorHAnsi"/>
        </w:rPr>
        <w:t xml:space="preserve">We gaan wat verder ‘inzoomen’. </w:t>
      </w:r>
      <w:r w:rsidR="00190C80">
        <w:rPr>
          <w:rFonts w:cstheme="minorHAnsi"/>
        </w:rPr>
        <w:t>Tussen het tweede gebod en het antwoord op vraag 96</w:t>
      </w:r>
      <w:r w:rsidR="008328C6">
        <w:rPr>
          <w:rFonts w:cstheme="minorHAnsi"/>
        </w:rPr>
        <w:t xml:space="preserve"> lijkt</w:t>
      </w:r>
      <w:r w:rsidR="00190C80">
        <w:rPr>
          <w:rFonts w:cstheme="minorHAnsi"/>
        </w:rPr>
        <w:t xml:space="preserve"> een verschil</w:t>
      </w:r>
      <w:r w:rsidR="008328C6">
        <w:rPr>
          <w:rFonts w:cstheme="minorHAnsi"/>
        </w:rPr>
        <w:t xml:space="preserve"> te zijn</w:t>
      </w:r>
      <w:r w:rsidR="00190C80">
        <w:rPr>
          <w:rFonts w:cstheme="minorHAnsi"/>
        </w:rPr>
        <w:t xml:space="preserve">. </w:t>
      </w:r>
      <w:r w:rsidR="001D686B">
        <w:rPr>
          <w:rFonts w:cstheme="minorHAnsi"/>
        </w:rPr>
        <w:t xml:space="preserve">Hoe zit dat? </w:t>
      </w:r>
      <w:r w:rsidR="00B933A7">
        <w:t>Wat er nu komt in de preek is de belangrijkste reden waarom God dit tweede gebod gaf</w:t>
      </w:r>
      <w:r w:rsidR="00B933A7">
        <w:t xml:space="preserve">: </w:t>
      </w:r>
      <w:r w:rsidR="00C372C3">
        <w:t>Een beeld was een poging om de kracht van de godheid te bundelen, te kanaliseren</w:t>
      </w:r>
      <w:r w:rsidR="00C372C3">
        <w:t>.</w:t>
      </w:r>
      <w:r w:rsidR="004F2A2B">
        <w:t xml:space="preserve"> </w:t>
      </w:r>
      <w:r w:rsidR="004F2A2B">
        <w:t>Een poging om de grote kracht van de godheid letterlijk en figuurlijk in handen te krijgen.</w:t>
      </w:r>
      <w:r w:rsidR="00101EBB">
        <w:t xml:space="preserve"> Vergelijking met een transformatorhuisje: van hoog- naar laagspanning. </w:t>
      </w:r>
      <w:r w:rsidR="000A0467">
        <w:t xml:space="preserve">De mens denkt zo op zijn manier te kunnen beschikken over de krachten (etc.) van de godheid. </w:t>
      </w:r>
    </w:p>
    <w:p w14:paraId="159C4BF7" w14:textId="2991DDDE" w:rsidR="001C5EE6" w:rsidRDefault="00376822" w:rsidP="001C5EE6">
      <w:pPr>
        <w:spacing w:line="264" w:lineRule="auto"/>
        <w:ind w:left="-567"/>
      </w:pPr>
      <w:r>
        <w:t xml:space="preserve">Maar, </w:t>
      </w:r>
      <w:r>
        <w:t>het is een verschrikkelijke zonde om als nietig mens te denken dat je de kracht van de ware God kunt ‘pakken’ in een beeld.</w:t>
      </w:r>
      <w:r>
        <w:t xml:space="preserve"> </w:t>
      </w:r>
      <w:r w:rsidR="001C5EE6">
        <w:t xml:space="preserve">Het is zonde als je denkt God ‘onder controle’ te kunnen krijgen door een beeld van God te maken. Het gaat om Godsvertrouwen en overgave. Een beeld van God maken is ten diepste zelfverheffing van de mens tegenover God. </w:t>
      </w:r>
    </w:p>
    <w:p w14:paraId="3849EB12" w14:textId="6B82904B" w:rsidR="00EF1928" w:rsidRDefault="00EF1928" w:rsidP="001C5EE6">
      <w:pPr>
        <w:spacing w:line="264" w:lineRule="auto"/>
        <w:ind w:left="-567"/>
      </w:pPr>
      <w:r>
        <w:t>En tóch zondig</w:t>
      </w:r>
      <w:r w:rsidR="00A75BC2">
        <w:t>d</w:t>
      </w:r>
      <w:r>
        <w:t xml:space="preserve">e </w:t>
      </w:r>
      <w:r w:rsidR="00AE0396">
        <w:t>Israël</w:t>
      </w:r>
      <w:r>
        <w:t xml:space="preserve"> tegen het tweede gebod (</w:t>
      </w:r>
      <w:r w:rsidR="00AE4C30">
        <w:t>Ex. 32; 1 Kon. 12</w:t>
      </w:r>
      <w:r w:rsidR="00AE0396">
        <w:t xml:space="preserve">; Richt. 17; ook: 1 Sam. 4). </w:t>
      </w:r>
      <w:r w:rsidR="00161E27">
        <w:t xml:space="preserve">Het is allemaal eigenwillige </w:t>
      </w:r>
      <w:r w:rsidR="00175700">
        <w:t xml:space="preserve">en eigenzinnige </w:t>
      </w:r>
      <w:r w:rsidR="00161E27">
        <w:t>godsdienst.</w:t>
      </w:r>
      <w:r w:rsidR="00F949DC">
        <w:t xml:space="preserve"> </w:t>
      </w:r>
      <w:r w:rsidR="00F949DC">
        <w:t>Het gaat hier dus niet zozeer om pure afgodendienst. Maar ze wilden de Heere in Zijn kracht afbeelden en de beschikking over Hem hebben.</w:t>
      </w:r>
      <w:r w:rsidR="00F949DC">
        <w:t xml:space="preserve"> </w:t>
      </w:r>
      <w:r w:rsidR="00152876">
        <w:t>Wij kunnen en</w:t>
      </w:r>
      <w:r w:rsidR="00814B5C">
        <w:t xml:space="preserve"> mogen God niet ‘fixeren’ in een beeld en zo onze ‘Godsdienst’ vormgeven. </w:t>
      </w:r>
      <w:r w:rsidR="00131F89">
        <w:t xml:space="preserve">Het gaat om vertrouwen en zich laten leiden door Zijn Woord (en Geest). </w:t>
      </w:r>
    </w:p>
    <w:p w14:paraId="1DFE60F8" w14:textId="239E60E5" w:rsidR="00A75BC2" w:rsidRDefault="00B07EF3" w:rsidP="001C5EE6">
      <w:pPr>
        <w:spacing w:line="264" w:lineRule="auto"/>
        <w:ind w:left="-567"/>
      </w:pPr>
      <w:r>
        <w:t xml:space="preserve">Het gaat in het tweede gebod om wat er ‘achter’ het maken van een beeld zit: denken dat </w:t>
      </w:r>
      <w:r w:rsidR="00677B50">
        <w:t xml:space="preserve">je </w:t>
      </w:r>
      <w:r>
        <w:t>God kun</w:t>
      </w:r>
      <w:r w:rsidR="00B3568A">
        <w:t xml:space="preserve">t vastpinnen op één beeld. Dat je Hem ‘in de vingers hebt’. </w:t>
      </w:r>
      <w:r w:rsidR="000548FD">
        <w:t xml:space="preserve">Hoe zit het met onze </w:t>
      </w:r>
      <w:proofErr w:type="spellStart"/>
      <w:r w:rsidR="000548FD">
        <w:rPr>
          <w:i/>
          <w:iCs/>
        </w:rPr>
        <w:t>denk</w:t>
      </w:r>
      <w:r w:rsidR="000548FD">
        <w:t>-beelden</w:t>
      </w:r>
      <w:proofErr w:type="spellEnd"/>
      <w:r w:rsidR="000548FD">
        <w:t xml:space="preserve"> over God</w:t>
      </w:r>
      <w:r w:rsidR="00E80451">
        <w:t xml:space="preserve">? </w:t>
      </w:r>
    </w:p>
    <w:p w14:paraId="7F871E0E" w14:textId="0098CCB5" w:rsidR="005B004B" w:rsidRDefault="004C33FA" w:rsidP="001C5EE6">
      <w:pPr>
        <w:spacing w:line="264" w:lineRule="auto"/>
        <w:ind w:left="-567"/>
      </w:pPr>
      <w:r>
        <w:t>We kunnen zoveel denkbeelden over God hebben</w:t>
      </w:r>
      <w:r w:rsidR="008002BA">
        <w:t xml:space="preserve">. </w:t>
      </w:r>
      <w:r w:rsidR="000C235F">
        <w:t xml:space="preserve">En buiten de Heere Jezus om gebeurt dat ook. </w:t>
      </w:r>
      <w:r w:rsidR="00F217C2">
        <w:br/>
        <w:t>- Een God Die niet hoort</w:t>
      </w:r>
      <w:r w:rsidR="000749E9">
        <w:t>, niet ziet</w:t>
      </w:r>
      <w:r w:rsidR="000626D0">
        <w:t>.</w:t>
      </w:r>
      <w:r w:rsidR="000749E9">
        <w:br/>
        <w:t>- Een machteloze God</w:t>
      </w:r>
      <w:r w:rsidR="00296D43">
        <w:t xml:space="preserve"> (wel bewogen, maar </w:t>
      </w:r>
      <w:r w:rsidR="00AE5DB3">
        <w:t xml:space="preserve">zeker niet almachtig). </w:t>
      </w:r>
      <w:r w:rsidR="007873C2">
        <w:br/>
        <w:t>- Strenge, meedogenloze God</w:t>
      </w:r>
      <w:r w:rsidR="0061273E">
        <w:t xml:space="preserve">. Onberekenbaar. </w:t>
      </w:r>
      <w:r w:rsidR="0061273E">
        <w:br/>
        <w:t>-</w:t>
      </w:r>
      <w:r w:rsidR="00ED2577">
        <w:t xml:space="preserve"> Beeld van de ‘Onze-lieve-Vader’, vindt alles goed…</w:t>
      </w:r>
      <w:r w:rsidR="00F734DF">
        <w:t>Hij moedigt je aan, je bent een parel in Gods hand!</w:t>
      </w:r>
    </w:p>
    <w:p w14:paraId="004E96A0" w14:textId="146F84C1" w:rsidR="00376822" w:rsidRDefault="00933A6F" w:rsidP="00C934C0">
      <w:pPr>
        <w:spacing w:line="264" w:lineRule="auto"/>
        <w:ind w:left="-567"/>
      </w:pPr>
      <w:r>
        <w:lastRenderedPageBreak/>
        <w:t xml:space="preserve">Zo maken we ons beelden van God. </w:t>
      </w:r>
      <w:r w:rsidR="00FF3B87">
        <w:t>We trekken God naar beneden. Hoe wij denken, voelen gaan we toepassen op God. Linksom- of rechtsom.</w:t>
      </w:r>
      <w:r w:rsidR="00B03BB8">
        <w:t xml:space="preserve"> </w:t>
      </w:r>
      <w:r w:rsidR="00B03BB8">
        <w:t>Wij projecteren onze beelden op Hem en gaat mis</w:t>
      </w:r>
      <w:r w:rsidR="00B03BB8">
        <w:t xml:space="preserve"> (verwijzing naar Rom. 1,</w:t>
      </w:r>
      <w:r w:rsidR="00C934C0">
        <w:t xml:space="preserve">23). </w:t>
      </w:r>
    </w:p>
    <w:p w14:paraId="35C3A13A" w14:textId="7086DB52" w:rsidR="002B380A" w:rsidRPr="00714A72" w:rsidRDefault="007D6218" w:rsidP="00C934C0">
      <w:pPr>
        <w:spacing w:line="264" w:lineRule="auto"/>
        <w:ind w:left="-567"/>
      </w:pPr>
      <w:r>
        <w:t xml:space="preserve">…beelden kunnen ons aangeleerd zijn (overgedragen) of wat we in ons leven </w:t>
      </w:r>
      <w:r w:rsidR="00DF5B52">
        <w:t xml:space="preserve">aan verdriet/moeite/pijn /onrecht </w:t>
      </w:r>
      <w:r>
        <w:t>meemaakten</w:t>
      </w:r>
      <w:r w:rsidR="00F06E58">
        <w:t>,</w:t>
      </w:r>
      <w:r>
        <w:t xml:space="preserve"> tekent ons beeld van God.  </w:t>
      </w:r>
      <w:r w:rsidR="000626D0">
        <w:t xml:space="preserve">We mogen alle vragen, noden brengen bij Christus. Het Beeld van de onzienlijke God (Kol. 1,15). </w:t>
      </w:r>
    </w:p>
    <w:p w14:paraId="4170A78E" w14:textId="77777777" w:rsidR="0002619C" w:rsidRDefault="00A27397" w:rsidP="0002619C">
      <w:pPr>
        <w:spacing w:line="264" w:lineRule="auto"/>
        <w:ind w:left="-567"/>
      </w:pPr>
      <w:r w:rsidRPr="00D9495D">
        <w:rPr>
          <w:rFonts w:cstheme="minorHAnsi"/>
          <w:i/>
          <w:iCs/>
          <w:u w:val="single"/>
        </w:rPr>
        <w:t xml:space="preserve">2. </w:t>
      </w:r>
      <w:r>
        <w:rPr>
          <w:rFonts w:cstheme="minorHAnsi"/>
          <w:i/>
          <w:iCs/>
          <w:u w:val="single"/>
        </w:rPr>
        <w:t>De ware Godsdienst aangewezen</w:t>
      </w:r>
      <w:r w:rsidR="00292FF3">
        <w:rPr>
          <w:rFonts w:cstheme="minorHAnsi"/>
          <w:i/>
          <w:iCs/>
          <w:u w:val="single"/>
        </w:rPr>
        <w:br/>
      </w:r>
      <w:r w:rsidR="00292FF3">
        <w:t>Voor het zuivere beeld van God, moeten wij bij Zijn Zoon Jezus Christus zijn. Al onze scheve denkbeelden over God gaan eraan als wij in geloof op Jezus zien.</w:t>
      </w:r>
      <w:r w:rsidR="00B9283A">
        <w:t xml:space="preserve"> </w:t>
      </w:r>
      <w:r w:rsidR="00B9283A">
        <w:t xml:space="preserve">Alle denkbeelden vinden hun brandpunt in Christus. Alle lijnen komen samen in Hem. </w:t>
      </w:r>
      <w:r w:rsidR="00B9283A" w:rsidRPr="00B9283A">
        <w:rPr>
          <w:u w:val="single"/>
        </w:rPr>
        <w:t>In het kruis</w:t>
      </w:r>
      <w:r w:rsidR="00EA6FF1" w:rsidRPr="00EA6FF1">
        <w:rPr>
          <w:u w:val="single"/>
        </w:rPr>
        <w:t xml:space="preserve"> op </w:t>
      </w:r>
      <w:proofErr w:type="spellStart"/>
      <w:r w:rsidR="00EA6FF1" w:rsidRPr="00EA6FF1">
        <w:rPr>
          <w:u w:val="single"/>
        </w:rPr>
        <w:t>Golgotha</w:t>
      </w:r>
      <w:proofErr w:type="spellEnd"/>
      <w:r w:rsidR="00EA6FF1">
        <w:t xml:space="preserve">. </w:t>
      </w:r>
    </w:p>
    <w:p w14:paraId="217C76EB" w14:textId="13698D92" w:rsidR="0002619C" w:rsidRDefault="008B3F0D" w:rsidP="0002619C">
      <w:pPr>
        <w:spacing w:line="264" w:lineRule="auto"/>
        <w:ind w:left="-567"/>
      </w:pPr>
      <w:r>
        <w:t>Buiten Jezus gaan alle beelden over God scheef. We kunnen en mogen niet over God denken buiten Jezus om. Je komt er niet uit, je loopt vast</w:t>
      </w:r>
      <w:r w:rsidR="00FE7B5E">
        <w:t xml:space="preserve"> (bijvoorbeeld: de uitverkiezing). </w:t>
      </w:r>
    </w:p>
    <w:p w14:paraId="15A9F7CD" w14:textId="7AA3DD51" w:rsidR="001F7E4C" w:rsidRDefault="00294740" w:rsidP="001F7E4C">
      <w:pPr>
        <w:spacing w:line="264" w:lineRule="auto"/>
        <w:ind w:left="-567"/>
      </w:pPr>
      <w:r>
        <w:t xml:space="preserve">Wie Mij gezien heeft, heeft de Vader gezien. Dat bedoelt de Heere Jezus niet in strikt letterlijke zin. Dit bedoelt Hij: </w:t>
      </w:r>
      <w:r w:rsidR="00F840A7" w:rsidRPr="00F840A7">
        <w:rPr>
          <w:u w:val="single"/>
        </w:rPr>
        <w:t>I</w:t>
      </w:r>
      <w:r w:rsidR="00F840A7" w:rsidRPr="00F840A7">
        <w:rPr>
          <w:u w:val="single"/>
        </w:rPr>
        <w:t>k ben het wáre beeld van God. Zoals God ís, zoals Hij écht helemaal is, zie je in Mij</w:t>
      </w:r>
      <w:r w:rsidR="00F840A7" w:rsidRPr="00C948F6">
        <w:t>.</w:t>
      </w:r>
      <w:r w:rsidR="003E3A6F">
        <w:rPr>
          <w:u w:val="single"/>
        </w:rPr>
        <w:t xml:space="preserve"> </w:t>
      </w:r>
      <w:r w:rsidR="003E3A6F">
        <w:t>We hoeven daarom niet onzeker te zijn over Wie de Heere is.</w:t>
      </w:r>
      <w:r w:rsidR="001F7E4C">
        <w:t xml:space="preserve"> </w:t>
      </w:r>
      <w:r w:rsidR="001F7E4C">
        <w:t xml:space="preserve">In Christus is er een geheiligde kennis van God. Een rechte kennis van God. </w:t>
      </w:r>
    </w:p>
    <w:p w14:paraId="0CBAE590" w14:textId="40A33E25" w:rsidR="007A59E5" w:rsidRDefault="007A59E5" w:rsidP="001F7E4C">
      <w:pPr>
        <w:spacing w:line="264" w:lineRule="auto"/>
        <w:ind w:left="-567"/>
      </w:pPr>
      <w:r>
        <w:t xml:space="preserve">We lazen ook Rom. 10. </w:t>
      </w:r>
      <w:r w:rsidR="005077CC">
        <w:t xml:space="preserve">Wat staat daar nu eigenlijk? Dit: </w:t>
      </w:r>
      <w:r w:rsidR="005077CC">
        <w:t>Ga nu niet op zoek naar kennis over God buiten Jezus om. Ga nu niet weer denkbeelden maken over God buiten Jezus om.</w:t>
      </w:r>
      <w:r w:rsidR="005077CC">
        <w:t xml:space="preserve"> Doe het niet! </w:t>
      </w:r>
      <w:r w:rsidR="003421DE">
        <w:t>Paulus wil al die pogingen van ons bij de handen afbreken zodat je Jezus alleen overhoudt en aan Hem genoeg hebt!</w:t>
      </w:r>
    </w:p>
    <w:p w14:paraId="0C4EF19C" w14:textId="1DC11F81" w:rsidR="00294740" w:rsidRDefault="007979E9" w:rsidP="00A27397">
      <w:pPr>
        <w:spacing w:line="264" w:lineRule="auto"/>
        <w:ind w:left="-567"/>
      </w:pPr>
      <w:r w:rsidRPr="00FB0A9A">
        <w:t xml:space="preserve">Zo wil God vereerd worden: dat wij aan </w:t>
      </w:r>
      <w:r>
        <w:t>Jezus genoeg hebben. Dat wij ons zalig kijken op Hem en ons zalig luisteren aan Zijn Woorden.</w:t>
      </w:r>
    </w:p>
    <w:p w14:paraId="61548500" w14:textId="77777777" w:rsidR="006476F6" w:rsidRDefault="005E251F" w:rsidP="006476F6">
      <w:pPr>
        <w:spacing w:line="264" w:lineRule="auto"/>
        <w:ind w:left="-567"/>
        <w:rPr>
          <w:u w:val="single"/>
        </w:rPr>
      </w:pPr>
      <w:r>
        <w:t>En</w:t>
      </w:r>
      <w:r>
        <w:t xml:space="preserve"> wat gebeurt </w:t>
      </w:r>
      <w:r>
        <w:t xml:space="preserve">er </w:t>
      </w:r>
      <w:r>
        <w:t>als wij ons zalig kijken op Christus en ons zalig luisteren aan Zijn Woorden?</w:t>
      </w:r>
      <w:r w:rsidR="00D40A81">
        <w:t xml:space="preserve"> </w:t>
      </w:r>
      <w:r w:rsidR="00D40A81">
        <w:t>Dan wordt het beeld Gods in ons hersteld.</w:t>
      </w:r>
      <w:r w:rsidR="0082137A">
        <w:t xml:space="preserve"> E</w:t>
      </w:r>
      <w:r w:rsidR="0082137A">
        <w:t>n dan kan God Zich weer mateloos in Zijn schepsel verheugen. Het beeld is terug, helemaal hersteld, helemaal vernieuwd. Om Jezus’, onze lieve Zaligmakers wil.</w:t>
      </w:r>
      <w:r w:rsidR="0082137A">
        <w:t xml:space="preserve"> </w:t>
      </w:r>
    </w:p>
    <w:p w14:paraId="6AA507C8" w14:textId="77777777" w:rsidR="0002619C" w:rsidRDefault="00A27397" w:rsidP="00DC37F3">
      <w:pPr>
        <w:spacing w:line="264" w:lineRule="auto"/>
        <w:ind w:left="-567"/>
        <w:rPr>
          <w:rFonts w:cstheme="minorHAnsi"/>
          <w:shd w:val="clear" w:color="auto" w:fill="FFFFFF"/>
        </w:rPr>
      </w:pPr>
      <w:r w:rsidRPr="0030292C">
        <w:rPr>
          <w:rFonts w:cstheme="minorHAnsi"/>
          <w:i/>
          <w:iCs/>
          <w:u w:val="single"/>
          <w:shd w:val="clear" w:color="auto" w:fill="FFFFFF"/>
        </w:rPr>
        <w:t>Vragen om over door te praten en/of voor persoonlijke bezinning</w:t>
      </w:r>
      <w:r>
        <w:rPr>
          <w:rFonts w:cstheme="minorHAnsi"/>
          <w:shd w:val="clear" w:color="auto" w:fill="FFFFFF"/>
        </w:rPr>
        <w:t xml:space="preserve"> </w:t>
      </w:r>
      <w:r w:rsidR="006476F6">
        <w:rPr>
          <w:rFonts w:cstheme="minorHAnsi"/>
          <w:shd w:val="clear" w:color="auto" w:fill="FFFFFF"/>
        </w:rPr>
        <w:br/>
        <w:t>1.</w:t>
      </w:r>
      <w:r w:rsidR="00113C8B">
        <w:rPr>
          <w:rFonts w:cstheme="minorHAnsi"/>
          <w:shd w:val="clear" w:color="auto" w:fill="FFFFFF"/>
        </w:rPr>
        <w:t xml:space="preserve"> </w:t>
      </w:r>
      <w:r w:rsidR="006C3954">
        <w:rPr>
          <w:rFonts w:cstheme="minorHAnsi"/>
          <w:shd w:val="clear" w:color="auto" w:fill="FFFFFF"/>
        </w:rPr>
        <w:tab/>
      </w:r>
      <w:r w:rsidR="00113C8B">
        <w:rPr>
          <w:rFonts w:cstheme="minorHAnsi"/>
          <w:shd w:val="clear" w:color="auto" w:fill="FFFFFF"/>
        </w:rPr>
        <w:t>In welke mate herkent u/jij d</w:t>
      </w:r>
      <w:r w:rsidR="006C3954">
        <w:rPr>
          <w:rFonts w:cstheme="minorHAnsi"/>
          <w:shd w:val="clear" w:color="auto" w:fill="FFFFFF"/>
        </w:rPr>
        <w:t>e</w:t>
      </w:r>
      <w:r w:rsidR="00113C8B">
        <w:rPr>
          <w:rFonts w:cstheme="minorHAnsi"/>
          <w:shd w:val="clear" w:color="auto" w:fill="FFFFFF"/>
        </w:rPr>
        <w:t xml:space="preserve"> verleiding van </w:t>
      </w:r>
      <w:r w:rsidR="001F2BA0">
        <w:rPr>
          <w:rFonts w:cstheme="minorHAnsi"/>
          <w:shd w:val="clear" w:color="auto" w:fill="FFFFFF"/>
        </w:rPr>
        <w:t>willen zien</w:t>
      </w:r>
      <w:r w:rsidR="006C3954">
        <w:rPr>
          <w:rFonts w:cstheme="minorHAnsi"/>
          <w:shd w:val="clear" w:color="auto" w:fill="FFFFFF"/>
        </w:rPr>
        <w:t xml:space="preserve"> en niet aan het Woord genoeg te hebben</w:t>
      </w:r>
      <w:r w:rsidR="00F5641D">
        <w:rPr>
          <w:rFonts w:cstheme="minorHAnsi"/>
          <w:shd w:val="clear" w:color="auto" w:fill="FFFFFF"/>
        </w:rPr>
        <w:t>?</w:t>
      </w:r>
      <w:r w:rsidR="001F2BA0">
        <w:rPr>
          <w:rFonts w:cstheme="minorHAnsi"/>
          <w:shd w:val="clear" w:color="auto" w:fill="FFFFFF"/>
        </w:rPr>
        <w:t xml:space="preserve"> </w:t>
      </w:r>
      <w:r w:rsidR="006C3954">
        <w:rPr>
          <w:rFonts w:cstheme="minorHAnsi"/>
          <w:shd w:val="clear" w:color="auto" w:fill="FFFFFF"/>
        </w:rPr>
        <w:tab/>
      </w:r>
      <w:r w:rsidR="001F2BA0">
        <w:rPr>
          <w:rFonts w:cstheme="minorHAnsi"/>
          <w:shd w:val="clear" w:color="auto" w:fill="FFFFFF"/>
        </w:rPr>
        <w:t>Lees ook Joh. 2</w:t>
      </w:r>
      <w:r w:rsidR="00F5641D">
        <w:rPr>
          <w:rFonts w:cstheme="minorHAnsi"/>
          <w:shd w:val="clear" w:color="auto" w:fill="FFFFFF"/>
        </w:rPr>
        <w:t xml:space="preserve">0,29 en overdenk dit vers. </w:t>
      </w:r>
      <w:r w:rsidR="006C3954">
        <w:rPr>
          <w:rFonts w:cstheme="minorHAnsi"/>
          <w:shd w:val="clear" w:color="auto" w:fill="FFFFFF"/>
        </w:rPr>
        <w:br/>
        <w:t xml:space="preserve">2. </w:t>
      </w:r>
      <w:r w:rsidR="0083586D">
        <w:rPr>
          <w:rFonts w:cstheme="minorHAnsi"/>
          <w:shd w:val="clear" w:color="auto" w:fill="FFFFFF"/>
        </w:rPr>
        <w:tab/>
        <w:t xml:space="preserve">Op welke manieren staat de Woordcultuur in de geref. gezindte onder grote druk? </w:t>
      </w:r>
      <w:r w:rsidR="00CD701A">
        <w:rPr>
          <w:rFonts w:cstheme="minorHAnsi"/>
          <w:shd w:val="clear" w:color="auto" w:fill="FFFFFF"/>
        </w:rPr>
        <w:t xml:space="preserve">Hoe herkent u/jij </w:t>
      </w:r>
      <w:r w:rsidR="00CD701A">
        <w:rPr>
          <w:rFonts w:cstheme="minorHAnsi"/>
          <w:shd w:val="clear" w:color="auto" w:fill="FFFFFF"/>
        </w:rPr>
        <w:tab/>
        <w:t xml:space="preserve">dat in eigen leven? En hoe ga je ermee om? </w:t>
      </w:r>
      <w:r w:rsidR="000967A1">
        <w:rPr>
          <w:rFonts w:cstheme="minorHAnsi"/>
          <w:shd w:val="clear" w:color="auto" w:fill="FFFFFF"/>
        </w:rPr>
        <w:br/>
        <w:t xml:space="preserve">3. </w:t>
      </w:r>
      <w:r w:rsidR="000967A1">
        <w:rPr>
          <w:rFonts w:cstheme="minorHAnsi"/>
          <w:shd w:val="clear" w:color="auto" w:fill="FFFFFF"/>
        </w:rPr>
        <w:tab/>
        <w:t xml:space="preserve">Wat was nu de belangrijkste reden </w:t>
      </w:r>
      <w:r w:rsidR="002114C4">
        <w:rPr>
          <w:rFonts w:cstheme="minorHAnsi"/>
          <w:shd w:val="clear" w:color="auto" w:fill="FFFFFF"/>
        </w:rPr>
        <w:t xml:space="preserve">waarom God het tweede gebod gaf? Probeer dat zelfs eens te </w:t>
      </w:r>
      <w:r w:rsidR="002114C4">
        <w:rPr>
          <w:rFonts w:cstheme="minorHAnsi"/>
          <w:shd w:val="clear" w:color="auto" w:fill="FFFFFF"/>
        </w:rPr>
        <w:tab/>
        <w:t>verwoorden.</w:t>
      </w:r>
      <w:r w:rsidR="00C17D93">
        <w:rPr>
          <w:rFonts w:cstheme="minorHAnsi"/>
          <w:shd w:val="clear" w:color="auto" w:fill="FFFFFF"/>
        </w:rPr>
        <w:br/>
        <w:t>4.</w:t>
      </w:r>
      <w:r w:rsidR="00C17D93">
        <w:rPr>
          <w:rFonts w:cstheme="minorHAnsi"/>
          <w:shd w:val="clear" w:color="auto" w:fill="FFFFFF"/>
        </w:rPr>
        <w:tab/>
        <w:t xml:space="preserve">In welk denkbeeld herkent u/jij zich? Of heeft u nog andere </w:t>
      </w:r>
      <w:r w:rsidR="0012069E">
        <w:rPr>
          <w:rFonts w:cstheme="minorHAnsi"/>
          <w:shd w:val="clear" w:color="auto" w:fill="FFFFFF"/>
        </w:rPr>
        <w:t xml:space="preserve">denkbeelden die niet in de preek </w:t>
      </w:r>
      <w:r w:rsidR="0012069E">
        <w:rPr>
          <w:rFonts w:cstheme="minorHAnsi"/>
          <w:shd w:val="clear" w:color="auto" w:fill="FFFFFF"/>
        </w:rPr>
        <w:tab/>
        <w:t xml:space="preserve">genoemd werden? Hoe moeten we met scheve denkbeelden omgang als we al wel tot geloof </w:t>
      </w:r>
      <w:r w:rsidR="0012069E">
        <w:rPr>
          <w:rFonts w:cstheme="minorHAnsi"/>
          <w:shd w:val="clear" w:color="auto" w:fill="FFFFFF"/>
        </w:rPr>
        <w:tab/>
        <w:t xml:space="preserve">kwamen? </w:t>
      </w:r>
      <w:r w:rsidR="00667DD8">
        <w:rPr>
          <w:rFonts w:cstheme="minorHAnsi"/>
          <w:shd w:val="clear" w:color="auto" w:fill="FFFFFF"/>
        </w:rPr>
        <w:br/>
        <w:t xml:space="preserve">5. </w:t>
      </w:r>
      <w:r w:rsidR="00667DD8">
        <w:rPr>
          <w:rFonts w:cstheme="minorHAnsi"/>
          <w:shd w:val="clear" w:color="auto" w:fill="FFFFFF"/>
        </w:rPr>
        <w:tab/>
      </w:r>
      <w:r w:rsidR="00461971">
        <w:rPr>
          <w:rFonts w:cstheme="minorHAnsi"/>
          <w:shd w:val="clear" w:color="auto" w:fill="FFFFFF"/>
        </w:rPr>
        <w:t xml:space="preserve">Welke ‘lijnen’ </w:t>
      </w:r>
      <w:r w:rsidR="007D21FC">
        <w:rPr>
          <w:rFonts w:cstheme="minorHAnsi"/>
          <w:shd w:val="clear" w:color="auto" w:fill="FFFFFF"/>
        </w:rPr>
        <w:t xml:space="preserve">(wat wij over de HEERE weten uit Gods Woord) komen samen in de Heere Jezus </w:t>
      </w:r>
      <w:r w:rsidR="007D21FC">
        <w:rPr>
          <w:rFonts w:cstheme="minorHAnsi"/>
          <w:shd w:val="clear" w:color="auto" w:fill="FFFFFF"/>
        </w:rPr>
        <w:tab/>
        <w:t xml:space="preserve">Christus? </w:t>
      </w:r>
      <w:r w:rsidR="006B76A6">
        <w:rPr>
          <w:rFonts w:cstheme="minorHAnsi"/>
          <w:shd w:val="clear" w:color="auto" w:fill="FFFFFF"/>
        </w:rPr>
        <w:t xml:space="preserve">Waarom kon Hij zeggen: </w:t>
      </w:r>
      <w:r w:rsidR="006B76A6">
        <w:rPr>
          <w:rFonts w:cstheme="minorHAnsi"/>
          <w:i/>
          <w:iCs/>
          <w:shd w:val="clear" w:color="auto" w:fill="FFFFFF"/>
        </w:rPr>
        <w:t>‘Wie Mij gezien heeft, heeft de Vader gezien’</w:t>
      </w:r>
      <w:r w:rsidR="006B76A6">
        <w:rPr>
          <w:rFonts w:cstheme="minorHAnsi"/>
          <w:shd w:val="clear" w:color="auto" w:fill="FFFFFF"/>
        </w:rPr>
        <w:t xml:space="preserve">? </w:t>
      </w:r>
    </w:p>
    <w:p w14:paraId="1C239259" w14:textId="72936CCF" w:rsidR="00A27397" w:rsidRPr="008E246D" w:rsidRDefault="00A27397" w:rsidP="008E246D">
      <w:pPr>
        <w:spacing w:line="264" w:lineRule="auto"/>
        <w:ind w:left="-567"/>
        <w:rPr>
          <w:rFonts w:cstheme="minorHAnsi"/>
          <w:shd w:val="clear" w:color="auto" w:fill="FFFFFF"/>
        </w:rPr>
      </w:pPr>
      <w:r w:rsidRPr="00FA3D62">
        <w:rPr>
          <w:rFonts w:cstheme="minorHAnsi"/>
          <w:i/>
          <w:iCs/>
          <w:u w:val="single"/>
          <w:shd w:val="clear" w:color="auto" w:fill="FFFFFF"/>
        </w:rPr>
        <w:t>Voor de kinderen</w:t>
      </w:r>
      <w:r>
        <w:rPr>
          <w:rFonts w:cstheme="minorHAnsi"/>
          <w:shd w:val="clear" w:color="auto" w:fill="FFFFFF"/>
        </w:rPr>
        <w:br/>
      </w:r>
      <w:r w:rsidR="00BA62A1">
        <w:rPr>
          <w:rFonts w:cstheme="minorHAnsi"/>
          <w:shd w:val="clear" w:color="auto" w:fill="FFFFFF"/>
        </w:rPr>
        <w:t>1.</w:t>
      </w:r>
      <w:r w:rsidR="00BA62A1">
        <w:rPr>
          <w:rFonts w:cstheme="minorHAnsi"/>
          <w:shd w:val="clear" w:color="auto" w:fill="FFFFFF"/>
        </w:rPr>
        <w:tab/>
        <w:t xml:space="preserve">In sommige kinderbijbels wordt de Heere Jezus niet afgebeeld en in sommige kinderbijbels wel. </w:t>
      </w:r>
      <w:r w:rsidR="00DB06BD">
        <w:rPr>
          <w:rFonts w:cstheme="minorHAnsi"/>
          <w:shd w:val="clear" w:color="auto" w:fill="FFFFFF"/>
        </w:rPr>
        <w:t xml:space="preserve">Zou </w:t>
      </w:r>
      <w:r w:rsidR="00DB06BD">
        <w:rPr>
          <w:rFonts w:cstheme="minorHAnsi"/>
          <w:shd w:val="clear" w:color="auto" w:fill="FFFFFF"/>
        </w:rPr>
        <w:tab/>
        <w:t xml:space="preserve">dat nu eigenlijk wel of niet mogen? Of kun je misschien </w:t>
      </w:r>
      <w:r w:rsidR="005A6F2B">
        <w:rPr>
          <w:rFonts w:cstheme="minorHAnsi"/>
          <w:shd w:val="clear" w:color="auto" w:fill="FFFFFF"/>
        </w:rPr>
        <w:t xml:space="preserve">zeggen dan voor beide keuzes iets te zeggen </w:t>
      </w:r>
      <w:r w:rsidR="005A6F2B">
        <w:rPr>
          <w:rFonts w:cstheme="minorHAnsi"/>
          <w:shd w:val="clear" w:color="auto" w:fill="FFFFFF"/>
        </w:rPr>
        <w:tab/>
        <w:t>valt…?</w:t>
      </w:r>
      <w:r w:rsidR="00835073">
        <w:rPr>
          <w:rFonts w:cstheme="minorHAnsi"/>
          <w:shd w:val="clear" w:color="auto" w:fill="FFFFFF"/>
        </w:rPr>
        <w:br/>
      </w:r>
      <w:r w:rsidR="005A6F2B" w:rsidRPr="005A6F2B">
        <w:rPr>
          <w:rFonts w:cstheme="minorHAnsi"/>
          <w:shd w:val="clear" w:color="auto" w:fill="FFFFFF"/>
        </w:rPr>
        <w:t>2.</w:t>
      </w:r>
      <w:r w:rsidR="005A6F2B">
        <w:rPr>
          <w:rFonts w:cstheme="minorHAnsi"/>
          <w:shd w:val="clear" w:color="auto" w:fill="FFFFFF"/>
        </w:rPr>
        <w:tab/>
        <w:t xml:space="preserve">Wat zie jij in de Heere Jezus </w:t>
      </w:r>
      <w:r w:rsidR="00DC37F3">
        <w:rPr>
          <w:rFonts w:cstheme="minorHAnsi"/>
          <w:shd w:val="clear" w:color="auto" w:fill="FFFFFF"/>
        </w:rPr>
        <w:t xml:space="preserve">van God de Vader? </w:t>
      </w:r>
      <w:r w:rsidR="005A6F2B" w:rsidRPr="005A6F2B">
        <w:rPr>
          <w:rFonts w:cstheme="minorHAnsi"/>
          <w:shd w:val="clear" w:color="auto" w:fill="FFFFFF"/>
        </w:rPr>
        <w:tab/>
      </w:r>
    </w:p>
    <w:p w14:paraId="53FCFC05" w14:textId="77777777" w:rsidR="00E72396" w:rsidRDefault="00E72396"/>
    <w:sectPr w:rsidR="00E723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DD48" w14:textId="77777777" w:rsidR="00A27397" w:rsidRDefault="00A27397" w:rsidP="00A27397">
      <w:pPr>
        <w:spacing w:after="0" w:line="240" w:lineRule="auto"/>
      </w:pPr>
      <w:r>
        <w:separator/>
      </w:r>
    </w:p>
  </w:endnote>
  <w:endnote w:type="continuationSeparator" w:id="0">
    <w:p w14:paraId="30FF1522" w14:textId="77777777" w:rsidR="00A27397" w:rsidRDefault="00A27397" w:rsidP="00A2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7EA9" w14:textId="77777777" w:rsidR="00A27397" w:rsidRDefault="00A27397" w:rsidP="00A27397">
      <w:pPr>
        <w:spacing w:after="0" w:line="240" w:lineRule="auto"/>
      </w:pPr>
      <w:r>
        <w:separator/>
      </w:r>
    </w:p>
  </w:footnote>
  <w:footnote w:type="continuationSeparator" w:id="0">
    <w:p w14:paraId="625C28FD" w14:textId="77777777" w:rsidR="00A27397" w:rsidRDefault="00A27397" w:rsidP="00A27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97"/>
    <w:rsid w:val="000045B0"/>
    <w:rsid w:val="0001492D"/>
    <w:rsid w:val="0002619C"/>
    <w:rsid w:val="000548FD"/>
    <w:rsid w:val="000626D0"/>
    <w:rsid w:val="000749E9"/>
    <w:rsid w:val="000967A1"/>
    <w:rsid w:val="000A0467"/>
    <w:rsid w:val="000C235F"/>
    <w:rsid w:val="00101EBB"/>
    <w:rsid w:val="00113C8B"/>
    <w:rsid w:val="0012069E"/>
    <w:rsid w:val="00131F89"/>
    <w:rsid w:val="00152876"/>
    <w:rsid w:val="00161E27"/>
    <w:rsid w:val="00175700"/>
    <w:rsid w:val="00190C80"/>
    <w:rsid w:val="001C5EE6"/>
    <w:rsid w:val="001D686B"/>
    <w:rsid w:val="001F2BA0"/>
    <w:rsid w:val="001F7E4C"/>
    <w:rsid w:val="002114C4"/>
    <w:rsid w:val="00292FF3"/>
    <w:rsid w:val="00294740"/>
    <w:rsid w:val="00296D43"/>
    <w:rsid w:val="002B380A"/>
    <w:rsid w:val="003421DE"/>
    <w:rsid w:val="003748E7"/>
    <w:rsid w:val="00376822"/>
    <w:rsid w:val="003D09E2"/>
    <w:rsid w:val="003E3A6F"/>
    <w:rsid w:val="00461971"/>
    <w:rsid w:val="004C33FA"/>
    <w:rsid w:val="004F2A2B"/>
    <w:rsid w:val="005077CC"/>
    <w:rsid w:val="005A6F2B"/>
    <w:rsid w:val="005B004B"/>
    <w:rsid w:val="005E251F"/>
    <w:rsid w:val="0061273E"/>
    <w:rsid w:val="0064616A"/>
    <w:rsid w:val="006476F6"/>
    <w:rsid w:val="00667DD8"/>
    <w:rsid w:val="00677B50"/>
    <w:rsid w:val="006B76A6"/>
    <w:rsid w:val="006C3954"/>
    <w:rsid w:val="006F7501"/>
    <w:rsid w:val="00714A72"/>
    <w:rsid w:val="007873C2"/>
    <w:rsid w:val="007979E9"/>
    <w:rsid w:val="007A59E5"/>
    <w:rsid w:val="007D21FC"/>
    <w:rsid w:val="007D6218"/>
    <w:rsid w:val="008002BA"/>
    <w:rsid w:val="008104EF"/>
    <w:rsid w:val="00814B5C"/>
    <w:rsid w:val="0082137A"/>
    <w:rsid w:val="008328C6"/>
    <w:rsid w:val="00835073"/>
    <w:rsid w:val="0083586D"/>
    <w:rsid w:val="008B3F0D"/>
    <w:rsid w:val="008E246D"/>
    <w:rsid w:val="00933A6F"/>
    <w:rsid w:val="00A27397"/>
    <w:rsid w:val="00A75BC2"/>
    <w:rsid w:val="00AC7532"/>
    <w:rsid w:val="00AE0396"/>
    <w:rsid w:val="00AE4C30"/>
    <w:rsid w:val="00AE5DB3"/>
    <w:rsid w:val="00B03BB8"/>
    <w:rsid w:val="00B07EF3"/>
    <w:rsid w:val="00B3568A"/>
    <w:rsid w:val="00B9283A"/>
    <w:rsid w:val="00B933A7"/>
    <w:rsid w:val="00BA62A1"/>
    <w:rsid w:val="00BC505F"/>
    <w:rsid w:val="00BD04AF"/>
    <w:rsid w:val="00BD17B1"/>
    <w:rsid w:val="00C17D93"/>
    <w:rsid w:val="00C372C3"/>
    <w:rsid w:val="00C53B95"/>
    <w:rsid w:val="00C561B0"/>
    <w:rsid w:val="00C934C0"/>
    <w:rsid w:val="00C948F6"/>
    <w:rsid w:val="00CA6D13"/>
    <w:rsid w:val="00CD701A"/>
    <w:rsid w:val="00D04536"/>
    <w:rsid w:val="00D40A81"/>
    <w:rsid w:val="00D66100"/>
    <w:rsid w:val="00DB06BD"/>
    <w:rsid w:val="00DC37F3"/>
    <w:rsid w:val="00DF5B52"/>
    <w:rsid w:val="00E72396"/>
    <w:rsid w:val="00E80451"/>
    <w:rsid w:val="00E91160"/>
    <w:rsid w:val="00EA6FF1"/>
    <w:rsid w:val="00ED2577"/>
    <w:rsid w:val="00EF1928"/>
    <w:rsid w:val="00F050DE"/>
    <w:rsid w:val="00F06E58"/>
    <w:rsid w:val="00F217C2"/>
    <w:rsid w:val="00F5641D"/>
    <w:rsid w:val="00F734DF"/>
    <w:rsid w:val="00F840A7"/>
    <w:rsid w:val="00F949DC"/>
    <w:rsid w:val="00FE7B5E"/>
    <w:rsid w:val="00FF3B87"/>
    <w:rsid w:val="00FF5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4B7E"/>
  <w15:chartTrackingRefBased/>
  <w15:docId w15:val="{A7C6A125-01F0-482A-ABB9-464A1B1C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739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273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7397"/>
    <w:rPr>
      <w:sz w:val="20"/>
      <w:szCs w:val="20"/>
    </w:rPr>
  </w:style>
  <w:style w:type="character" w:styleId="Voetnootmarkering">
    <w:name w:val="footnote reference"/>
    <w:basedOn w:val="Standaardalinea-lettertype"/>
    <w:uiPriority w:val="99"/>
    <w:semiHidden/>
    <w:unhideWhenUsed/>
    <w:rsid w:val="00A27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105</cp:revision>
  <dcterms:created xsi:type="dcterms:W3CDTF">2023-07-08T04:37:00Z</dcterms:created>
  <dcterms:modified xsi:type="dcterms:W3CDTF">2023-07-08T08:44:00Z</dcterms:modified>
</cp:coreProperties>
</file>