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D419" w14:textId="4EFAC84B" w:rsidR="00F757FF" w:rsidRDefault="00F757FF" w:rsidP="00F757FF">
      <w:pPr>
        <w:spacing w:line="264" w:lineRule="auto"/>
        <w:ind w:left="-567"/>
        <w:rPr>
          <w:rFonts w:cstheme="minorHAnsi"/>
          <w:i/>
          <w:iCs/>
        </w:rPr>
      </w:pPr>
      <w:r w:rsidRPr="00790F9A">
        <w:rPr>
          <w:rFonts w:cstheme="minorHAnsi"/>
          <w:b/>
          <w:bCs/>
          <w:u w:val="single"/>
        </w:rPr>
        <w:t xml:space="preserve">Samenvatting bij preek over HC Zondag </w:t>
      </w:r>
      <w:r>
        <w:rPr>
          <w:rFonts w:cstheme="minorHAnsi"/>
          <w:b/>
          <w:bCs/>
          <w:u w:val="single"/>
        </w:rPr>
        <w:t xml:space="preserve">32 </w:t>
      </w:r>
      <w:proofErr w:type="spellStart"/>
      <w:r>
        <w:rPr>
          <w:rFonts w:cstheme="minorHAnsi"/>
          <w:b/>
          <w:bCs/>
          <w:u w:val="single"/>
        </w:rPr>
        <w:t>vrg</w:t>
      </w:r>
      <w:proofErr w:type="spellEnd"/>
      <w:r>
        <w:rPr>
          <w:rFonts w:cstheme="minorHAnsi"/>
          <w:b/>
          <w:bCs/>
          <w:u w:val="single"/>
        </w:rPr>
        <w:t>. &amp; antw. 8</w:t>
      </w:r>
      <w:r>
        <w:rPr>
          <w:rFonts w:cstheme="minorHAnsi"/>
          <w:b/>
          <w:bCs/>
          <w:u w:val="single"/>
        </w:rPr>
        <w:t>7 en HC Zondag 33</w:t>
      </w:r>
      <w:r w:rsidRPr="00790F9A">
        <w:rPr>
          <w:rFonts w:cstheme="minorHAnsi"/>
          <w:b/>
          <w:bCs/>
          <w:u w:val="single"/>
        </w:rPr>
        <w:br/>
      </w:r>
      <w:r w:rsidRPr="00790F9A">
        <w:rPr>
          <w:rFonts w:cstheme="minorHAnsi"/>
          <w:i/>
          <w:iCs/>
        </w:rPr>
        <w:t>Schriftlezing</w:t>
      </w:r>
      <w:r>
        <w:rPr>
          <w:rFonts w:cstheme="minorHAnsi"/>
          <w:i/>
          <w:iCs/>
        </w:rPr>
        <w:t xml:space="preserve">en: 2 Kronieken 33,10-20 en </w:t>
      </w:r>
      <w:proofErr w:type="spellStart"/>
      <w:r>
        <w:rPr>
          <w:rFonts w:cstheme="minorHAnsi"/>
          <w:i/>
          <w:iCs/>
        </w:rPr>
        <w:t>Efeze</w:t>
      </w:r>
      <w:proofErr w:type="spellEnd"/>
      <w:r>
        <w:rPr>
          <w:rFonts w:cstheme="minorHAnsi"/>
          <w:i/>
          <w:iCs/>
        </w:rPr>
        <w:t xml:space="preserve"> 4,17-32</w:t>
      </w:r>
    </w:p>
    <w:p w14:paraId="20E784CC" w14:textId="40CEA56E" w:rsidR="00F757FF" w:rsidRPr="008A54BD" w:rsidRDefault="00F757FF" w:rsidP="00F757FF">
      <w:pPr>
        <w:spacing w:line="264" w:lineRule="auto"/>
        <w:ind w:left="-567"/>
        <w:rPr>
          <w:rFonts w:cstheme="minorHAnsi"/>
          <w:i/>
          <w:iCs/>
          <w:u w:val="single"/>
        </w:rPr>
      </w:pPr>
      <w:r w:rsidRPr="00F757FF">
        <w:rPr>
          <w:rFonts w:cstheme="minorHAnsi"/>
          <w:i/>
          <w:iCs/>
          <w:u w:val="single"/>
        </w:rPr>
        <w:t>Inleiding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</w:rPr>
        <w:t>Het ware geloof doet delen in twee genadegiften van God: rechtvaardiging en heiligmaking. Met de bekering van HC 33 wordt onze heiligmaking bedoeld. Het ziet meer op de dagelijkse / de voortgaande bekering dan</w:t>
      </w:r>
      <w:r w:rsidR="00FA3D62">
        <w:rPr>
          <w:rFonts w:cstheme="minorHAnsi"/>
        </w:rPr>
        <w:t xml:space="preserve"> op</w:t>
      </w:r>
      <w:r>
        <w:rPr>
          <w:rFonts w:cstheme="minorHAnsi"/>
        </w:rPr>
        <w:t xml:space="preserve"> de eerste bekering. Deze voortgaande bekering duurt ons hele leven lang. </w:t>
      </w:r>
      <w:r w:rsidRPr="00F757FF">
        <w:rPr>
          <w:rFonts w:cstheme="minorHAnsi"/>
          <w:i/>
          <w:iCs/>
          <w:u w:val="single"/>
        </w:rPr>
        <w:br/>
      </w:r>
      <w:r>
        <w:rPr>
          <w:rFonts w:cstheme="minorHAnsi"/>
          <w:i/>
          <w:iCs/>
        </w:rPr>
        <w:br/>
      </w:r>
      <w:r w:rsidRPr="00F757FF">
        <w:rPr>
          <w:rFonts w:cstheme="minorHAnsi"/>
          <w:i/>
          <w:iCs/>
          <w:u w:val="single"/>
        </w:rPr>
        <w:t>Thema: “D</w:t>
      </w:r>
      <w:r w:rsidRPr="00F757FF">
        <w:rPr>
          <w:rFonts w:cstheme="minorHAnsi"/>
          <w:i/>
          <w:iCs/>
          <w:u w:val="single"/>
        </w:rPr>
        <w:t>e waarachtige bekering</w:t>
      </w:r>
      <w:r w:rsidRPr="00F757FF">
        <w:rPr>
          <w:rFonts w:cstheme="minorHAnsi"/>
          <w:i/>
          <w:iCs/>
          <w:u w:val="single"/>
        </w:rPr>
        <w:t>”</w:t>
      </w:r>
      <w:r w:rsidRPr="00F757FF">
        <w:rPr>
          <w:rFonts w:cstheme="minorHAnsi"/>
          <w:i/>
          <w:iCs/>
          <w:u w:val="single"/>
        </w:rPr>
        <w:br/>
      </w:r>
      <w:r w:rsidRPr="00F757FF">
        <w:rPr>
          <w:rFonts w:cstheme="minorHAnsi"/>
        </w:rPr>
        <w:t xml:space="preserve">1. </w:t>
      </w:r>
      <w:r w:rsidRPr="00F757FF">
        <w:t>De noodzaak van deze bekering (</w:t>
      </w:r>
      <w:proofErr w:type="spellStart"/>
      <w:r w:rsidRPr="00F757FF">
        <w:t>vrg</w:t>
      </w:r>
      <w:proofErr w:type="spellEnd"/>
      <w:r w:rsidRPr="00F757FF">
        <w:t>. &amp; antw. 87)</w:t>
      </w:r>
      <w:r w:rsidRPr="00F757FF">
        <w:rPr>
          <w:rFonts w:cstheme="minorHAnsi"/>
        </w:rPr>
        <w:br/>
        <w:t xml:space="preserve">2. </w:t>
      </w:r>
      <w:r w:rsidRPr="00F757FF">
        <w:t>Het wezen van deze bekering (</w:t>
      </w:r>
      <w:proofErr w:type="spellStart"/>
      <w:r w:rsidRPr="00F757FF">
        <w:t>vrg</w:t>
      </w:r>
      <w:proofErr w:type="spellEnd"/>
      <w:r w:rsidRPr="00F757FF">
        <w:t>. &amp; antw. 88-90)</w:t>
      </w:r>
      <w:r w:rsidRPr="00F757FF">
        <w:rPr>
          <w:rFonts w:cstheme="minorHAnsi"/>
        </w:rPr>
        <w:br/>
        <w:t xml:space="preserve">3. </w:t>
      </w:r>
      <w:r w:rsidRPr="00F757FF">
        <w:t>De vrucht van deze bekering (</w:t>
      </w:r>
      <w:proofErr w:type="spellStart"/>
      <w:r w:rsidRPr="00F757FF">
        <w:t>vrg</w:t>
      </w:r>
      <w:proofErr w:type="spellEnd"/>
      <w:r w:rsidRPr="00F757FF">
        <w:t>. &amp; antw. 91)</w:t>
      </w:r>
      <w:r>
        <w:rPr>
          <w:i/>
          <w:iCs/>
          <w:u w:val="single"/>
        </w:rPr>
        <w:br/>
      </w:r>
    </w:p>
    <w:p w14:paraId="5BBFB9C2" w14:textId="657845F8" w:rsidR="00F757FF" w:rsidRDefault="00F757FF" w:rsidP="00F757FF">
      <w:pPr>
        <w:spacing w:line="264" w:lineRule="auto"/>
        <w:ind w:left="-567"/>
      </w:pPr>
      <w:r w:rsidRPr="00664275">
        <w:rPr>
          <w:rFonts w:cstheme="minorHAnsi"/>
          <w:i/>
          <w:iCs/>
          <w:u w:val="single"/>
        </w:rPr>
        <w:t xml:space="preserve">1.  </w:t>
      </w:r>
      <w:r>
        <w:rPr>
          <w:rFonts w:cstheme="minorHAnsi"/>
          <w:i/>
          <w:iCs/>
          <w:u w:val="single"/>
        </w:rPr>
        <w:t>De noodzaak van deze bekering</w:t>
      </w:r>
      <w:r>
        <w:rPr>
          <w:rFonts w:cstheme="minorHAnsi"/>
          <w:i/>
          <w:iCs/>
          <w:u w:val="single"/>
        </w:rPr>
        <w:br/>
      </w:r>
      <w:r w:rsidR="00EC750E">
        <w:t xml:space="preserve">Is bekering echt nodig? Kan het ook zonder? </w:t>
      </w:r>
    </w:p>
    <w:p w14:paraId="4ED82E1C" w14:textId="77777777" w:rsidR="00EC750E" w:rsidRDefault="00EC750E" w:rsidP="00F757FF">
      <w:pPr>
        <w:spacing w:line="264" w:lineRule="auto"/>
        <w:ind w:left="-567"/>
      </w:pPr>
      <w:r>
        <w:t xml:space="preserve">Eerst naar de vraag toe. We lezen over ‘goddeloos en ondankbaar leven.’ Een onbekeerd kerkmens kan denken: dat heeft mooi geen betrekking op mij. Of toch? </w:t>
      </w:r>
    </w:p>
    <w:p w14:paraId="5BB81FE8" w14:textId="4C61B12F" w:rsidR="00EC750E" w:rsidRDefault="00EC750E" w:rsidP="00F757FF">
      <w:pPr>
        <w:spacing w:line="264" w:lineRule="auto"/>
        <w:ind w:left="-567"/>
      </w:pPr>
      <w:r>
        <w:t>Bekering is nodig. De Schriftbewijzen zijn overweldigend. Slechts enkele voorbeelden: Hand. 20,21; Mc. 1,15; Hand. 17,30; Luk. 24,47.</w:t>
      </w:r>
    </w:p>
    <w:p w14:paraId="5AD723AD" w14:textId="3CB599FE" w:rsidR="00EC750E" w:rsidRPr="00EC750E" w:rsidRDefault="00EC750E" w:rsidP="00F757FF">
      <w:pPr>
        <w:spacing w:line="264" w:lineRule="auto"/>
        <w:ind w:left="-567"/>
      </w:pPr>
      <w:r w:rsidRPr="00EC750E">
        <w:t>Het Evangelie is dat onbekeerde mensen zalig kunnen worden</w:t>
      </w:r>
      <w:r w:rsidRPr="00EC750E">
        <w:t xml:space="preserve">. Maar als we </w:t>
      </w:r>
      <w:r w:rsidR="00FA3D62">
        <w:t xml:space="preserve">in </w:t>
      </w:r>
      <w:r w:rsidRPr="00EC750E">
        <w:t>goddeloosheid en ondankbaarheid doorgaan (</w:t>
      </w:r>
      <w:r w:rsidRPr="00EC750E">
        <w:rPr>
          <w:i/>
          <w:iCs/>
        </w:rPr>
        <w:t>voortvaren</w:t>
      </w:r>
      <w:r w:rsidRPr="00EC750E">
        <w:t xml:space="preserve">), wat dan?! </w:t>
      </w:r>
      <w:r w:rsidRPr="00EC750E">
        <w:t>We zullen het Koninkrijk van God dan niet beërven.</w:t>
      </w:r>
      <w:r w:rsidRPr="00EC750E">
        <w:t xml:space="preserve"> </w:t>
      </w:r>
      <w:r w:rsidRPr="00EC750E">
        <w:t>‘In generlei wijze’. Ofwel: op geen enkele manier.</w:t>
      </w:r>
    </w:p>
    <w:p w14:paraId="247E5AA2" w14:textId="4CDF606E" w:rsidR="00EC750E" w:rsidRPr="004C75F4" w:rsidRDefault="00EC750E" w:rsidP="00F757FF">
      <w:pPr>
        <w:spacing w:line="264" w:lineRule="auto"/>
        <w:ind w:left="-567"/>
      </w:pPr>
      <w:r w:rsidRPr="004C75F4">
        <w:t xml:space="preserve">Bangmakerij! Of….Lees eens wat er staat: </w:t>
      </w:r>
      <w:r w:rsidRPr="004C75F4">
        <w:rPr>
          <w:i/>
          <w:iCs/>
        </w:rPr>
        <w:t xml:space="preserve">‘want </w:t>
      </w:r>
      <w:r w:rsidRPr="004C75F4">
        <w:rPr>
          <w:i/>
          <w:iCs/>
          <w:u w:val="single"/>
        </w:rPr>
        <w:t>de Schrift</w:t>
      </w:r>
      <w:r w:rsidRPr="004C75F4">
        <w:rPr>
          <w:i/>
          <w:iCs/>
        </w:rPr>
        <w:t xml:space="preserve"> zegt’</w:t>
      </w:r>
      <w:r w:rsidR="00E85D18" w:rsidRPr="004C75F4">
        <w:rPr>
          <w:i/>
          <w:iCs/>
        </w:rPr>
        <w:t xml:space="preserve">. </w:t>
      </w:r>
      <w:r w:rsidR="00E85D18" w:rsidRPr="004C75F4">
        <w:t>De tekstverwijzingen onder het antwoord zijn duidelijk</w:t>
      </w:r>
      <w:r w:rsidR="00E85D18" w:rsidRPr="004C75F4">
        <w:t xml:space="preserve"> (lees ze maar door thuis). </w:t>
      </w:r>
    </w:p>
    <w:p w14:paraId="48D98E0C" w14:textId="13838D66" w:rsidR="00F757FF" w:rsidRDefault="00E85D18" w:rsidP="00E85D18">
      <w:pPr>
        <w:spacing w:line="264" w:lineRule="auto"/>
        <w:ind w:left="-567"/>
      </w:pPr>
      <w:r w:rsidRPr="00E85D18">
        <w:t xml:space="preserve">Er is gevaar dat wij onszelf niet als zondaar aanrekenen. Want alles wat genoemd wordt in 1 Kor. 6 en </w:t>
      </w:r>
      <w:proofErr w:type="spellStart"/>
      <w:r w:rsidRPr="00E85D18">
        <w:t>Ef</w:t>
      </w:r>
      <w:proofErr w:type="spellEnd"/>
      <w:r w:rsidRPr="00E85D18">
        <w:t xml:space="preserve">. 5: dat betreft míj niet. Maar het betreft ons wél. Komt er misschien niet uit (genade!), maar het zit er wel in. Gods Geest ontdekt je er aan. </w:t>
      </w:r>
      <w:r>
        <w:br/>
      </w:r>
      <w:r w:rsidR="00F757FF">
        <w:br/>
      </w:r>
      <w:r w:rsidR="00F757FF" w:rsidRPr="0019476A">
        <w:rPr>
          <w:rFonts w:cstheme="minorHAnsi"/>
          <w:i/>
          <w:iCs/>
          <w:u w:val="single"/>
        </w:rPr>
        <w:t xml:space="preserve">2. </w:t>
      </w:r>
      <w:r>
        <w:rPr>
          <w:rFonts w:cstheme="minorHAnsi"/>
          <w:i/>
          <w:iCs/>
          <w:u w:val="single"/>
        </w:rPr>
        <w:t>Het wezen</w:t>
      </w:r>
      <w:r w:rsidRPr="00E85D18">
        <w:rPr>
          <w:rFonts w:cstheme="minorHAnsi"/>
          <w:i/>
          <w:iCs/>
          <w:u w:val="single"/>
        </w:rPr>
        <w:t xml:space="preserve"> van de bekering</w:t>
      </w:r>
      <w:r w:rsidRPr="00E85D18">
        <w:rPr>
          <w:rFonts w:cstheme="minorHAnsi"/>
          <w:i/>
          <w:iCs/>
          <w:u w:val="single"/>
        </w:rPr>
        <w:br/>
      </w:r>
      <w:r w:rsidRPr="00E85D18">
        <w:t>Betekent: W</w:t>
      </w:r>
      <w:r w:rsidRPr="00E85D18">
        <w:t>at is nu hét kenmerkende van bekering</w:t>
      </w:r>
      <w:r w:rsidRPr="00E85D18">
        <w:t xml:space="preserve"> van de mens</w:t>
      </w:r>
      <w:r w:rsidRPr="00E85D18">
        <w:t>?</w:t>
      </w:r>
      <w:r w:rsidRPr="00E85D18">
        <w:t xml:space="preserve"> </w:t>
      </w:r>
      <w:r w:rsidRPr="00E85D18">
        <w:t>In hoeveel stukken bestaat de waarachtige bekering van de mens? In twee stukken.</w:t>
      </w:r>
      <w:r w:rsidRPr="00E85D18">
        <w:t xml:space="preserve"> </w:t>
      </w:r>
      <w:r w:rsidRPr="00E85D18">
        <w:t>Er is een stervensproces in je gaande, maar ook een opstandingsproces.</w:t>
      </w:r>
      <w:r w:rsidRPr="00E85D18">
        <w:t xml:space="preserve"> Bekering betreft je hele mens-zijn (‘hart, hoofd en handen’). ’t Grijpt dus diep in!</w:t>
      </w:r>
    </w:p>
    <w:p w14:paraId="38D44F3B" w14:textId="5FE0D8DC" w:rsidR="00E85D18" w:rsidRPr="004F35D0" w:rsidRDefault="00E85D18" w:rsidP="00E85D18">
      <w:pPr>
        <w:spacing w:line="264" w:lineRule="auto"/>
        <w:ind w:left="-567"/>
      </w:pPr>
      <w:r w:rsidRPr="004F35D0">
        <w:rPr>
          <w:i/>
          <w:iCs/>
        </w:rPr>
        <w:t xml:space="preserve">Waarachtige </w:t>
      </w:r>
      <w:r w:rsidRPr="004F35D0">
        <w:t xml:space="preserve">bekering. Er is ook schijn. </w:t>
      </w:r>
      <w:r w:rsidRPr="004F35D0">
        <w:t>Een niet</w:t>
      </w:r>
      <w:r w:rsidR="004226AC">
        <w:t>-</w:t>
      </w:r>
      <w:r w:rsidRPr="004F35D0">
        <w:t>echte bekering kent niet het afsterven van de oude mens en het opstaan van de nieuwe mens.</w:t>
      </w:r>
      <w:r w:rsidR="00A93D2E" w:rsidRPr="004F35D0">
        <w:t xml:space="preserve"> In de Bijbel kom je diverse schijnbekeringen tegen. Ons tot waarschuwing!</w:t>
      </w:r>
    </w:p>
    <w:p w14:paraId="0B059D4A" w14:textId="5792B9BB" w:rsidR="00A93D2E" w:rsidRPr="00C742B5" w:rsidRDefault="00A93D2E" w:rsidP="00E85D18">
      <w:pPr>
        <w:spacing w:line="264" w:lineRule="auto"/>
        <w:ind w:left="-567"/>
      </w:pPr>
      <w:r w:rsidRPr="004F35D0">
        <w:t>Echte bekering verandert je. Dat is een proces. Een pijnlijk proces. Maar die verandering ís er wel.</w:t>
      </w:r>
      <w:r w:rsidR="004F35D0">
        <w:br/>
        <w:t xml:space="preserve">We worden ertoe opgeroepen. </w:t>
      </w:r>
      <w:r w:rsidR="00C742B5">
        <w:t xml:space="preserve">Je kunt bekering (net als geloof) zien als een vrucht van de wedergeboorte. Verwijzing naar het slot van DL III/IV,12. De oproep klinkt duidelijk in Gods Woord. Kol. 3 en ook het </w:t>
      </w:r>
      <w:r w:rsidR="00C742B5" w:rsidRPr="00C742B5">
        <w:t xml:space="preserve">gelezen gedeelte: </w:t>
      </w:r>
      <w:proofErr w:type="spellStart"/>
      <w:r w:rsidR="00C742B5" w:rsidRPr="00C742B5">
        <w:t>Ef</w:t>
      </w:r>
      <w:proofErr w:type="spellEnd"/>
      <w:r w:rsidR="00C742B5" w:rsidRPr="00C742B5">
        <w:t xml:space="preserve">. 4,17-32. </w:t>
      </w:r>
      <w:r w:rsidR="00C742B5" w:rsidRPr="00C742B5">
        <w:t>Worden wie je bent in Christus!</w:t>
      </w:r>
    </w:p>
    <w:p w14:paraId="32EC23D6" w14:textId="013CCCD6" w:rsidR="00C742B5" w:rsidRPr="00BD23D4" w:rsidRDefault="00C742B5" w:rsidP="00E85D18">
      <w:pPr>
        <w:spacing w:line="264" w:lineRule="auto"/>
        <w:ind w:left="-567"/>
      </w:pPr>
      <w:proofErr w:type="spellStart"/>
      <w:r w:rsidRPr="00C742B5">
        <w:t>Vrg</w:t>
      </w:r>
      <w:proofErr w:type="spellEnd"/>
      <w:r w:rsidRPr="00C742B5">
        <w:t xml:space="preserve">. &amp; antw. 89: </w:t>
      </w:r>
      <w:r w:rsidRPr="00C742B5">
        <w:t>Wat is de afsterving van de oude mens?</w:t>
      </w:r>
      <w:r w:rsidRPr="00C742B5">
        <w:t xml:space="preserve"> </w:t>
      </w:r>
      <w:r w:rsidRPr="00C742B5">
        <w:t>In de waarachtige bekering zal de zondaar berouw hebben over zijn of haar zonden tegen God.</w:t>
      </w:r>
      <w:r w:rsidRPr="00C742B5">
        <w:t xml:space="preserve"> Ik heb tegen U, ja U alleen, misdreven! </w:t>
      </w:r>
      <w:r w:rsidRPr="00C742B5">
        <w:t>Het is de diepe overtuiging de liefde van God gekrenkt te hebben</w:t>
      </w:r>
      <w:r w:rsidRPr="00C742B5">
        <w:t xml:space="preserve">. </w:t>
      </w:r>
      <w:r w:rsidRPr="00C742B5">
        <w:t xml:space="preserve">Hoe dichter je bij de Heere leeft, hoe meer verdriet je </w:t>
      </w:r>
      <w:r w:rsidRPr="00BD23D4">
        <w:t>zult hebben over de zonden die je toch telkens weer doet, tegen God.</w:t>
      </w:r>
    </w:p>
    <w:p w14:paraId="5152ECA7" w14:textId="2136E857" w:rsidR="00BD23D4" w:rsidRDefault="00C742B5" w:rsidP="00BD23D4">
      <w:pPr>
        <w:spacing w:line="264" w:lineRule="auto"/>
        <w:ind w:left="-567"/>
        <w:rPr>
          <w:i/>
          <w:iCs/>
        </w:rPr>
      </w:pPr>
      <w:r w:rsidRPr="00BD23D4">
        <w:lastRenderedPageBreak/>
        <w:t>Je zult de zonden ook hoe langer hoe meer gaan haten</w:t>
      </w:r>
      <w:r w:rsidRPr="00BD23D4">
        <w:t xml:space="preserve"> (laten én haten). </w:t>
      </w:r>
      <w:r w:rsidRPr="00BD23D4">
        <w:t>Herken je dat in je leven?</w:t>
      </w:r>
      <w:r w:rsidR="00BD23D4" w:rsidRPr="00BD23D4">
        <w:t xml:space="preserve"> Ps. 101: </w:t>
      </w:r>
      <w:r w:rsidR="00BD23D4" w:rsidRPr="00BD23D4">
        <w:rPr>
          <w:i/>
          <w:iCs/>
        </w:rPr>
        <w:t>‘Ik haat het doen van het schenden van Uw wet’.</w:t>
      </w:r>
      <w:r w:rsidRPr="00BD23D4">
        <w:t xml:space="preserve"> </w:t>
      </w:r>
      <w:r w:rsidRPr="00BD23D4">
        <w:t>Wat er vanbinnen gebeurt, werkt door: we gaan op de vlucht voor zonden</w:t>
      </w:r>
      <w:r w:rsidRPr="00BD23D4">
        <w:t xml:space="preserve">. Ps. 101: </w:t>
      </w:r>
      <w:r w:rsidRPr="00BD23D4">
        <w:rPr>
          <w:i/>
          <w:iCs/>
        </w:rPr>
        <w:t xml:space="preserve">‘…en schuw die smet’. </w:t>
      </w:r>
    </w:p>
    <w:p w14:paraId="2424D16E" w14:textId="0000526C" w:rsidR="00BD23D4" w:rsidRDefault="00BD23D4" w:rsidP="00BD23D4">
      <w:pPr>
        <w:spacing w:line="264" w:lineRule="auto"/>
        <w:ind w:left="-567"/>
      </w:pPr>
      <w:r w:rsidRPr="00BD23D4">
        <w:t>De zonde is overal in onze samenleving. Overal zijn verleidingen. Een kind van God wordt soms moe</w:t>
      </w:r>
      <w:r>
        <w:t>(</w:t>
      </w:r>
      <w:proofErr w:type="spellStart"/>
      <w:r>
        <w:t>deloos</w:t>
      </w:r>
      <w:proofErr w:type="spellEnd"/>
      <w:r>
        <w:t>)</w:t>
      </w:r>
      <w:r w:rsidRPr="00BD23D4">
        <w:t xml:space="preserve"> van de strijd. Maar in God is kracht en sterkte. Zoek het bij Hem. Hij wil je staande houden (</w:t>
      </w:r>
      <w:r>
        <w:t xml:space="preserve">zie: </w:t>
      </w:r>
      <w:r w:rsidRPr="00BD23D4">
        <w:t xml:space="preserve">1 Kor. 10,13). </w:t>
      </w:r>
    </w:p>
    <w:p w14:paraId="2766B4F4" w14:textId="527C0AED" w:rsidR="00BD23D4" w:rsidRPr="00BD23D4" w:rsidRDefault="00BD23D4" w:rsidP="00BD23D4">
      <w:pPr>
        <w:spacing w:line="264" w:lineRule="auto"/>
        <w:ind w:left="-567"/>
      </w:pPr>
      <w:r w:rsidRPr="00BD23D4">
        <w:t xml:space="preserve">Nu naar de opstanding van de nieuwe mens </w:t>
      </w:r>
      <w:r w:rsidRPr="00BD23D4">
        <w:t>(</w:t>
      </w:r>
      <w:proofErr w:type="spellStart"/>
      <w:r w:rsidRPr="00BD23D4">
        <w:t>vrg</w:t>
      </w:r>
      <w:proofErr w:type="spellEnd"/>
      <w:r w:rsidRPr="00BD23D4">
        <w:t xml:space="preserve"> &amp; antw. 90</w:t>
      </w:r>
      <w:r w:rsidRPr="00BD23D4">
        <w:t>)</w:t>
      </w:r>
      <w:r w:rsidRPr="00BD23D4">
        <w:t>.</w:t>
      </w:r>
      <w:r w:rsidRPr="00BD23D4">
        <w:t xml:space="preserve"> </w:t>
      </w:r>
      <w:r w:rsidR="002C156E">
        <w:t>In</w:t>
      </w:r>
      <w:r w:rsidRPr="00BD23D4">
        <w:t xml:space="preserve"> het leven van een kind van God gaat het de goede kant op. Echt? Ja zeker. Want een gelovige is mét Christus gestorven en met Christus opgewekt. </w:t>
      </w:r>
      <w:r w:rsidRPr="00BD23D4">
        <w:rPr>
          <w:i/>
          <w:iCs/>
        </w:rPr>
        <w:t>‘Indien wij nu met Christus gestorven zijn, zo geloven wij dat wij ook met Hem zullen leven.’</w:t>
      </w:r>
      <w:r w:rsidRPr="00BD23D4">
        <w:rPr>
          <w:i/>
          <w:iCs/>
        </w:rPr>
        <w:t xml:space="preserve"> </w:t>
      </w:r>
      <w:r w:rsidRPr="00BD23D4">
        <w:t>Een christen is aan een l</w:t>
      </w:r>
      <w:r w:rsidRPr="00BD23D4">
        <w:t>é</w:t>
      </w:r>
      <w:r w:rsidRPr="00BD23D4">
        <w:t>vende Heere Jezus verbonden.</w:t>
      </w:r>
    </w:p>
    <w:p w14:paraId="7E3A5423" w14:textId="3BBC55BE" w:rsidR="00BD23D4" w:rsidRDefault="00BD23D4" w:rsidP="00BD23D4">
      <w:pPr>
        <w:spacing w:line="264" w:lineRule="auto"/>
        <w:ind w:left="-567"/>
      </w:pPr>
      <w:r w:rsidRPr="00BD23D4">
        <w:t>Deze verbondenheid aan Hem geeft een hartelijke vreugde</w:t>
      </w:r>
      <w:r>
        <w:t xml:space="preserve"> (zie je de tegenstelling met ‘hartelijk leedwezen’?)</w:t>
      </w:r>
      <w:r w:rsidRPr="00BD23D4">
        <w:t>.</w:t>
      </w:r>
      <w:r w:rsidRPr="00BD23D4">
        <w:t xml:space="preserve"> </w:t>
      </w:r>
      <w:r w:rsidRPr="00BD23D4">
        <w:t>Het is een vrucht van de Geest: blijdschap.</w:t>
      </w:r>
      <w:r w:rsidRPr="00BD23D4">
        <w:t xml:space="preserve"> </w:t>
      </w:r>
      <w:r w:rsidRPr="00BD23D4">
        <w:t xml:space="preserve">Dit is een diepe blijdschap. En die is er </w:t>
      </w:r>
      <w:r>
        <w:t xml:space="preserve">in dit aardse leven </w:t>
      </w:r>
      <w:r w:rsidRPr="00BD23D4">
        <w:t>niet ná het afsterven van de oude natuur, maar dat is gelijktijdig. Het breekt door verdriet en moeite en zonde heen.</w:t>
      </w:r>
    </w:p>
    <w:p w14:paraId="4324A2C7" w14:textId="77777777" w:rsidR="00BD23D4" w:rsidRDefault="00BD23D4" w:rsidP="00BD23D4">
      <w:pPr>
        <w:spacing w:line="264" w:lineRule="auto"/>
        <w:ind w:left="-567"/>
        <w:rPr>
          <w:i/>
          <w:iCs/>
        </w:rPr>
      </w:pPr>
      <w:r w:rsidRPr="00BD23D4">
        <w:t>Lust en liefde tot Gods wet &lt; &gt; haten en ontvluchten van de zonde.</w:t>
      </w:r>
      <w:r>
        <w:t xml:space="preserve"> Weer die tegenstelling! </w:t>
      </w:r>
      <w:r w:rsidRPr="00BD23D4">
        <w:br/>
      </w:r>
      <w:r>
        <w:t xml:space="preserve">Het nieuwe leven: </w:t>
      </w:r>
      <w:r w:rsidRPr="00BD23D4">
        <w:t>Hoe lief heb ik Uw wet, Uw dag, Uw volk, de dienst aan U</w:t>
      </w:r>
      <w:r w:rsidRPr="00BD23D4">
        <w:t>! Da</w:t>
      </w:r>
      <w:r>
        <w:t>t</w:t>
      </w:r>
      <w:r w:rsidRPr="00BD23D4">
        <w:t xml:space="preserve"> tekent het nieuwe leven van Gods volk. Dwars door </w:t>
      </w:r>
      <w:r>
        <w:t xml:space="preserve">de </w:t>
      </w:r>
      <w:r w:rsidRPr="00BD23D4">
        <w:t>omstandigheden en persoonlijke levensgeschiedenissen heen</w:t>
      </w:r>
    </w:p>
    <w:p w14:paraId="10A5BA26" w14:textId="455F678F" w:rsidR="00F757FF" w:rsidRPr="004C75F4" w:rsidRDefault="002C156E" w:rsidP="00BD23D4">
      <w:pPr>
        <w:spacing w:line="264" w:lineRule="auto"/>
        <w:ind w:left="-567"/>
      </w:pPr>
      <w:r>
        <w:rPr>
          <w:i/>
          <w:iCs/>
          <w:u w:val="single"/>
        </w:rPr>
        <w:br/>
      </w:r>
      <w:r w:rsidR="00F757FF" w:rsidRPr="00FF0F5C">
        <w:rPr>
          <w:i/>
          <w:iCs/>
          <w:u w:val="single"/>
        </w:rPr>
        <w:t>3.</w:t>
      </w:r>
      <w:r w:rsidR="004C75F4">
        <w:rPr>
          <w:i/>
          <w:iCs/>
          <w:u w:val="single"/>
        </w:rPr>
        <w:t xml:space="preserve"> De vrucht van deze bekering</w:t>
      </w:r>
      <w:r w:rsidR="004C75F4" w:rsidRPr="004C75F4">
        <w:rPr>
          <w:i/>
          <w:iCs/>
          <w:u w:val="single"/>
        </w:rPr>
        <w:br/>
      </w:r>
      <w:r w:rsidR="004C75F4" w:rsidRPr="004C75F4">
        <w:t>Goede werken, wat zijn dat? Ze komt voort uit een waar geloof.</w:t>
      </w:r>
      <w:r w:rsidR="00F757FF" w:rsidRPr="004C75F4">
        <w:rPr>
          <w:i/>
          <w:iCs/>
          <w:u w:val="single"/>
        </w:rPr>
        <w:t xml:space="preserve"> </w:t>
      </w:r>
      <w:r w:rsidR="004C75F4" w:rsidRPr="004C75F4">
        <w:t>Abel en Kain</w:t>
      </w:r>
      <w:r w:rsidR="004C75F4" w:rsidRPr="004C75F4">
        <w:t>: a</w:t>
      </w:r>
      <w:r w:rsidR="004C75F4" w:rsidRPr="004C75F4">
        <w:t>llebei offerden ze, maar de ene deed het uit geloof en de andere om iets mee te verdienen.</w:t>
      </w:r>
      <w:r w:rsidR="004C75F4" w:rsidRPr="004C75F4">
        <w:t xml:space="preserve"> Wat een verschil!</w:t>
      </w:r>
    </w:p>
    <w:p w14:paraId="001704E9" w14:textId="12E1D2FA" w:rsidR="004C75F4" w:rsidRDefault="004C75F4" w:rsidP="00BD23D4">
      <w:pPr>
        <w:spacing w:line="264" w:lineRule="auto"/>
        <w:ind w:left="-567"/>
      </w:pPr>
      <w:r w:rsidRPr="004C75F4">
        <w:t xml:space="preserve">Naar de wet Gods. Wat mensen goed vinden kon wel eens heel anders zijn dan wat God wil. </w:t>
      </w:r>
      <w:r w:rsidRPr="004C75F4">
        <w:t xml:space="preserve">De Heere Jezus heeft de wet vervuld. En dat is heel wat anders dan dat Hij de wet heeft afgeschaft. Hij verlost ons niet van de wet, maar wel van de </w:t>
      </w:r>
      <w:r w:rsidRPr="004C75F4">
        <w:rPr>
          <w:i/>
          <w:iCs/>
        </w:rPr>
        <w:t>vloek</w:t>
      </w:r>
      <w:r w:rsidRPr="004C75F4">
        <w:t xml:space="preserve"> van de wet!</w:t>
      </w:r>
    </w:p>
    <w:p w14:paraId="7C6785AD" w14:textId="3D840569" w:rsidR="004C75F4" w:rsidRPr="004C75F4" w:rsidRDefault="004C75F4" w:rsidP="00BD23D4">
      <w:pPr>
        <w:spacing w:line="264" w:lineRule="auto"/>
        <w:ind w:left="-567"/>
      </w:pPr>
      <w:r w:rsidRPr="004C75F4">
        <w:t xml:space="preserve">Tot Zijn eer: </w:t>
      </w:r>
      <w:r w:rsidRPr="004C75F4">
        <w:t>Leven tot eer van God, daar is het je om te doen. Leven om God te verheerlijken.</w:t>
      </w:r>
    </w:p>
    <w:p w14:paraId="40E2F9D4" w14:textId="73945A8D" w:rsidR="00F757FF" w:rsidRDefault="00F757FF" w:rsidP="00F757FF">
      <w:pPr>
        <w:spacing w:line="264" w:lineRule="auto"/>
        <w:ind w:left="-567"/>
        <w:rPr>
          <w:rFonts w:cstheme="minorHAnsi"/>
          <w:shd w:val="clear" w:color="auto" w:fill="FFFFFF"/>
        </w:rPr>
      </w:pPr>
      <w:r w:rsidRPr="0030292C">
        <w:rPr>
          <w:rFonts w:cstheme="minorHAnsi"/>
          <w:i/>
          <w:iCs/>
          <w:u w:val="single"/>
          <w:shd w:val="clear" w:color="auto" w:fill="FFFFFF"/>
        </w:rPr>
        <w:t>Vragen om over door te praten en/of voor persoonlijke bezinning</w:t>
      </w:r>
      <w:r>
        <w:rPr>
          <w:rFonts w:cstheme="minorHAnsi"/>
          <w:shd w:val="clear" w:color="auto" w:fill="FFFFFF"/>
        </w:rPr>
        <w:t xml:space="preserve"> </w:t>
      </w:r>
    </w:p>
    <w:p w14:paraId="3772C23A" w14:textId="04212CE8" w:rsidR="004C75F4" w:rsidRDefault="004C75F4" w:rsidP="00F757FF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Herkent u zich in het ‘zonderegister’ van 1 Kor. 6 en </w:t>
      </w:r>
      <w:proofErr w:type="spellStart"/>
      <w:r>
        <w:rPr>
          <w:rFonts w:cstheme="minorHAnsi"/>
          <w:shd w:val="clear" w:color="auto" w:fill="FFFFFF"/>
        </w:rPr>
        <w:t>Ef</w:t>
      </w:r>
      <w:proofErr w:type="spellEnd"/>
      <w:r>
        <w:rPr>
          <w:rFonts w:cstheme="minorHAnsi"/>
          <w:shd w:val="clear" w:color="auto" w:fill="FFFFFF"/>
        </w:rPr>
        <w:t xml:space="preserve">. 5 (zie tekstverwijzingen onder </w:t>
      </w:r>
      <w:proofErr w:type="spellStart"/>
      <w:r>
        <w:rPr>
          <w:rFonts w:cstheme="minorHAnsi"/>
          <w:shd w:val="clear" w:color="auto" w:fill="FFFFFF"/>
        </w:rPr>
        <w:t>vrg</w:t>
      </w:r>
      <w:proofErr w:type="spellEnd"/>
      <w:r>
        <w:rPr>
          <w:rFonts w:cstheme="minorHAnsi"/>
          <w:shd w:val="clear" w:color="auto" w:fill="FFFFFF"/>
        </w:rPr>
        <w:t xml:space="preserve"> &amp; antw. 87). Wat zei Jezus over ons hart in Matth. 15,19?</w:t>
      </w:r>
    </w:p>
    <w:p w14:paraId="264BE4F8" w14:textId="77777777" w:rsidR="004C75F4" w:rsidRDefault="004C75F4" w:rsidP="00F757FF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is een (echte) christen een twee-mens?  </w:t>
      </w:r>
    </w:p>
    <w:p w14:paraId="3EF807B8" w14:textId="77777777" w:rsidR="002C156E" w:rsidRDefault="004C75F4" w:rsidP="00F757FF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gaat het met een christen toch goed? Wat is daar het geheim van?  </w:t>
      </w:r>
    </w:p>
    <w:p w14:paraId="7C204385" w14:textId="77777777" w:rsidR="002C156E" w:rsidRDefault="002C156E" w:rsidP="00F757FF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Wat heeft (de voortgaande) bekering te maken met ‘worden wie je bent in Christus?’</w:t>
      </w:r>
    </w:p>
    <w:p w14:paraId="532C6301" w14:textId="77777777" w:rsidR="002C156E" w:rsidRDefault="002C156E" w:rsidP="00F757FF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 hoeverre herkent u het bij uzelf: tegen U heb ik gezondigd? </w:t>
      </w:r>
    </w:p>
    <w:p w14:paraId="137D23A9" w14:textId="750567AB" w:rsidR="002C156E" w:rsidRDefault="002C156E" w:rsidP="00F757FF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Lees 1 Kor.</w:t>
      </w:r>
      <w:r w:rsidR="004226A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10,13. Wat belooft de Heere hier? </w:t>
      </w:r>
    </w:p>
    <w:p w14:paraId="014A2D1A" w14:textId="77777777" w:rsidR="00FA3D62" w:rsidRDefault="002C156E" w:rsidP="00FA3D62">
      <w:pPr>
        <w:pStyle w:val="Lijstalinea"/>
        <w:numPr>
          <w:ilvl w:val="0"/>
          <w:numId w:val="1"/>
        </w:numPr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Zou het kunnen dat wij als reformatorische christenen de vreugde in God door Christus bij elkaar verdacht vinden? Wanneer is dat terecht en wanneer zeker niet? </w:t>
      </w:r>
    </w:p>
    <w:p w14:paraId="1C113388" w14:textId="05574DA4" w:rsidR="00F757FF" w:rsidRPr="00FA3D62" w:rsidRDefault="00F757FF" w:rsidP="00FA3D62">
      <w:pPr>
        <w:spacing w:line="264" w:lineRule="auto"/>
        <w:ind w:left="-567"/>
        <w:rPr>
          <w:rFonts w:cstheme="minorHAnsi"/>
          <w:shd w:val="clear" w:color="auto" w:fill="FFFFFF"/>
        </w:rPr>
      </w:pPr>
      <w:r w:rsidRPr="00FA3D62">
        <w:rPr>
          <w:rFonts w:cstheme="minorHAnsi"/>
          <w:i/>
          <w:iCs/>
          <w:u w:val="single"/>
          <w:shd w:val="clear" w:color="auto" w:fill="FFFFFF"/>
        </w:rPr>
        <w:t>Voor de kinderen</w:t>
      </w:r>
    </w:p>
    <w:p w14:paraId="218C7D0F" w14:textId="173BFFD9" w:rsidR="00FA3D62" w:rsidRPr="00FA3D62" w:rsidRDefault="00FA3D62" w:rsidP="00F757FF">
      <w:pPr>
        <w:pStyle w:val="Lijstalinea"/>
        <w:numPr>
          <w:ilvl w:val="0"/>
          <w:numId w:val="2"/>
        </w:numPr>
        <w:spacing w:line="264" w:lineRule="auto"/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Waaruit bestaat echte bekering? Uit de </w:t>
      </w:r>
      <w:r w:rsidR="004226AC">
        <w:rPr>
          <w:rFonts w:cstheme="minorHAnsi"/>
          <w:shd w:val="clear" w:color="auto" w:fill="FFFFFF"/>
        </w:rPr>
        <w:t>…..</w:t>
      </w:r>
      <w:r>
        <w:rPr>
          <w:rFonts w:cstheme="minorHAnsi"/>
          <w:shd w:val="clear" w:color="auto" w:fill="FFFFFF"/>
        </w:rPr>
        <w:t>…… en de …</w:t>
      </w:r>
      <w:r w:rsidR="004226AC">
        <w:rPr>
          <w:rFonts w:cstheme="minorHAnsi"/>
          <w:shd w:val="clear" w:color="auto" w:fill="FFFFFF"/>
        </w:rPr>
        <w:t>….</w:t>
      </w:r>
      <w:r>
        <w:rPr>
          <w:rFonts w:cstheme="minorHAnsi"/>
          <w:shd w:val="clear" w:color="auto" w:fill="FFFFFF"/>
        </w:rPr>
        <w:t>……</w:t>
      </w:r>
    </w:p>
    <w:p w14:paraId="69300DF5" w14:textId="5E4FA01D" w:rsidR="00FA3D62" w:rsidRPr="00FA3D62" w:rsidRDefault="00FA3D62" w:rsidP="00FA3D62">
      <w:pPr>
        <w:pStyle w:val="Lijstalinea"/>
        <w:numPr>
          <w:ilvl w:val="0"/>
          <w:numId w:val="2"/>
        </w:numPr>
        <w:spacing w:line="264" w:lineRule="auto"/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Lees samen aan tafel de geschiedenis van de verloren zoon (Luk. 15,11-24). Hoe zie </w:t>
      </w:r>
      <w:r w:rsidR="004226AC">
        <w:rPr>
          <w:rFonts w:cstheme="minorHAnsi"/>
          <w:shd w:val="clear" w:color="auto" w:fill="FFFFFF"/>
        </w:rPr>
        <w:t xml:space="preserve">je </w:t>
      </w:r>
      <w:r>
        <w:rPr>
          <w:rFonts w:cstheme="minorHAnsi"/>
          <w:shd w:val="clear" w:color="auto" w:fill="FFFFFF"/>
        </w:rPr>
        <w:t xml:space="preserve">dat de verloren zoon zich bekeert? </w:t>
      </w:r>
    </w:p>
    <w:p w14:paraId="2AB91148" w14:textId="06B77635" w:rsidR="00537E3E" w:rsidRPr="00FA3D62" w:rsidRDefault="00FA3D62" w:rsidP="00FA3D62">
      <w:pPr>
        <w:pStyle w:val="Lijstalinea"/>
        <w:numPr>
          <w:ilvl w:val="0"/>
          <w:numId w:val="2"/>
        </w:numPr>
        <w:spacing w:line="264" w:lineRule="auto"/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Lees Luk. 15,7 en vergelijk deze tekst met Luk. 15,20. Wat heeft jou dat te zeggen? </w:t>
      </w:r>
      <w:r w:rsidR="00F757FF" w:rsidRPr="00BB01EB">
        <w:rPr>
          <w:rFonts w:cstheme="minorHAnsi"/>
          <w:shd w:val="clear" w:color="auto" w:fill="FFFFFF"/>
        </w:rPr>
        <w:br/>
      </w:r>
    </w:p>
    <w:sectPr w:rsidR="00537E3E" w:rsidRPr="00FA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A18"/>
    <w:multiLevelType w:val="hybridMultilevel"/>
    <w:tmpl w:val="75BC4CFE"/>
    <w:lvl w:ilvl="0" w:tplc="30B60314">
      <w:start w:val="1"/>
      <w:numFmt w:val="decimal"/>
      <w:lvlText w:val="%1."/>
      <w:lvlJc w:val="left"/>
      <w:pPr>
        <w:ind w:left="-3" w:hanging="564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814698"/>
    <w:multiLevelType w:val="hybridMultilevel"/>
    <w:tmpl w:val="0298C404"/>
    <w:lvl w:ilvl="0" w:tplc="E6804A48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FF"/>
    <w:rsid w:val="002C156E"/>
    <w:rsid w:val="004226AC"/>
    <w:rsid w:val="004C75F4"/>
    <w:rsid w:val="004F35D0"/>
    <w:rsid w:val="00537E3E"/>
    <w:rsid w:val="00A93D2E"/>
    <w:rsid w:val="00BD23D4"/>
    <w:rsid w:val="00C742B5"/>
    <w:rsid w:val="00E85D18"/>
    <w:rsid w:val="00EC750E"/>
    <w:rsid w:val="00F757FF"/>
    <w:rsid w:val="00F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252F"/>
  <w15:chartTrackingRefBased/>
  <w15:docId w15:val="{296E92D8-3329-473E-A85E-3D2BA2E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7F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Predikant CGK Zaamslag</dc:creator>
  <cp:keywords/>
  <dc:description/>
  <cp:lastModifiedBy>Predikant CGK Zaamslag</cp:lastModifiedBy>
  <cp:revision>1</cp:revision>
  <dcterms:created xsi:type="dcterms:W3CDTF">2023-06-23T09:52:00Z</dcterms:created>
  <dcterms:modified xsi:type="dcterms:W3CDTF">2023-06-23T12:10:00Z</dcterms:modified>
</cp:coreProperties>
</file>