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E6DF" w14:textId="4144EC54" w:rsidR="00BD27C1" w:rsidRPr="00BD27C1" w:rsidRDefault="00BD27C1" w:rsidP="00150DB2">
      <w:pPr>
        <w:spacing w:line="264" w:lineRule="auto"/>
        <w:ind w:left="-709"/>
        <w:rPr>
          <w:rFonts w:cstheme="minorHAnsi"/>
          <w:i/>
          <w:iCs/>
        </w:rPr>
      </w:pPr>
      <w:r w:rsidRPr="00790F9A">
        <w:rPr>
          <w:rFonts w:cstheme="minorHAnsi"/>
          <w:b/>
          <w:bCs/>
          <w:u w:val="single"/>
        </w:rPr>
        <w:t xml:space="preserve">Samenvatting bij preek over HC Zondag </w:t>
      </w:r>
      <w:r>
        <w:rPr>
          <w:rFonts w:cstheme="minorHAnsi"/>
          <w:b/>
          <w:bCs/>
          <w:u w:val="single"/>
        </w:rPr>
        <w:t>2</w:t>
      </w:r>
      <w:r>
        <w:rPr>
          <w:rFonts w:cstheme="minorHAnsi"/>
          <w:b/>
          <w:bCs/>
          <w:u w:val="single"/>
        </w:rPr>
        <w:t>8</w:t>
      </w:r>
      <w:r w:rsidRPr="00790F9A">
        <w:rPr>
          <w:rFonts w:cstheme="minorHAnsi"/>
          <w:b/>
          <w:bCs/>
          <w:u w:val="single"/>
        </w:rPr>
        <w:br/>
      </w:r>
      <w:r w:rsidRPr="00790F9A">
        <w:rPr>
          <w:rFonts w:cstheme="minorHAnsi"/>
          <w:i/>
          <w:iCs/>
        </w:rPr>
        <w:t>Met als Schriftlezing</w:t>
      </w:r>
      <w:r>
        <w:rPr>
          <w:rFonts w:cstheme="minorHAnsi"/>
          <w:i/>
          <w:iCs/>
        </w:rPr>
        <w:t>: Johannes 6 vers 35-58</w:t>
      </w:r>
      <w:r>
        <w:rPr>
          <w:rFonts w:cstheme="minorHAnsi"/>
          <w:i/>
          <w:iCs/>
        </w:rPr>
        <w:br/>
      </w:r>
      <w:r>
        <w:rPr>
          <w:rFonts w:cstheme="minorHAnsi"/>
          <w:i/>
          <w:iCs/>
        </w:rPr>
        <w:br/>
      </w:r>
      <w:r w:rsidRPr="00790F9A">
        <w:rPr>
          <w:rFonts w:cstheme="minorHAnsi"/>
          <w:i/>
          <w:iCs/>
          <w:u w:val="single"/>
        </w:rPr>
        <w:t>Inleiding</w:t>
      </w:r>
      <w:r>
        <w:rPr>
          <w:rFonts w:cstheme="minorHAnsi"/>
          <w:i/>
          <w:iCs/>
          <w:u w:val="single"/>
        </w:rPr>
        <w:br/>
      </w:r>
      <w:r w:rsidRPr="00BD27C1">
        <w:rPr>
          <w:rFonts w:cstheme="minorHAnsi"/>
        </w:rPr>
        <w:t>Wat is het wézenlijke van een maaltijd? Dat is de ontmoeting. Aan de verbondstafel ontmoet de Heere Zijn volk.</w:t>
      </w:r>
      <w:r>
        <w:rPr>
          <w:rFonts w:cstheme="minorHAnsi"/>
          <w:i/>
          <w:iCs/>
          <w:u w:val="single"/>
        </w:rPr>
        <w:br/>
      </w:r>
      <w:r>
        <w:rPr>
          <w:rFonts w:cstheme="minorHAnsi"/>
          <w:i/>
          <w:iCs/>
          <w:u w:val="single"/>
        </w:rPr>
        <w:br/>
      </w:r>
      <w:r w:rsidRPr="00790F9A">
        <w:rPr>
          <w:rFonts w:cstheme="minorHAnsi"/>
          <w:i/>
          <w:iCs/>
          <w:u w:val="single"/>
        </w:rPr>
        <w:t>Thema en verdeling</w:t>
      </w:r>
      <w:r>
        <w:rPr>
          <w:rFonts w:cstheme="minorHAnsi"/>
          <w:i/>
          <w:iCs/>
          <w:u w:val="single"/>
        </w:rPr>
        <w:br/>
      </w:r>
      <w:r w:rsidRPr="00BD27C1">
        <w:rPr>
          <w:i/>
          <w:iCs/>
        </w:rPr>
        <w:t>‘De heilige verbondsmaaltijd’</w:t>
      </w:r>
      <w:r w:rsidRPr="00BD27C1">
        <w:rPr>
          <w:i/>
          <w:iCs/>
        </w:rPr>
        <w:br/>
      </w:r>
      <w:r w:rsidRPr="00BD27C1">
        <w:t>1. De verzekering van het deelhebben aan Christus (v &amp; a 75)</w:t>
      </w:r>
      <w:r w:rsidRPr="00BD27C1">
        <w:br/>
        <w:t>2. De gemeenschap met Christus (v &amp; a 76)</w:t>
      </w:r>
      <w:r w:rsidRPr="00BD27C1">
        <w:br/>
        <w:t>3. De instelling door Christus (v &amp; a 77)</w:t>
      </w:r>
    </w:p>
    <w:p w14:paraId="065536A1" w14:textId="0941E527" w:rsidR="00BD27C1" w:rsidRDefault="00BD27C1" w:rsidP="00150DB2">
      <w:pPr>
        <w:spacing w:line="264" w:lineRule="auto"/>
        <w:ind w:left="-709"/>
        <w:rPr>
          <w:rFonts w:cstheme="minorHAnsi"/>
        </w:rPr>
      </w:pPr>
      <w:r w:rsidRPr="006B45AD">
        <w:rPr>
          <w:rFonts w:cstheme="minorHAnsi"/>
          <w:i/>
          <w:iCs/>
          <w:u w:val="single"/>
        </w:rPr>
        <w:t xml:space="preserve">1. </w:t>
      </w:r>
      <w:r>
        <w:rPr>
          <w:rFonts w:cstheme="minorHAnsi"/>
          <w:i/>
          <w:iCs/>
          <w:u w:val="single"/>
        </w:rPr>
        <w:t>De verzekering van het deelhebben aan Christus (v &amp; a 75)</w:t>
      </w:r>
      <w:r>
        <w:rPr>
          <w:rFonts w:cstheme="minorHAnsi"/>
          <w:i/>
          <w:iCs/>
          <w:u w:val="single"/>
        </w:rPr>
        <w:br/>
      </w:r>
      <w:r>
        <w:rPr>
          <w:rFonts w:cstheme="minorHAnsi"/>
        </w:rPr>
        <w:t xml:space="preserve">Het zijn een lange antwoorden die klinken. Dat is mede te verklaren in het licht van de discussies over het Avondmaal in de tijd van Reformatie (Luther, Calvijn, Zwingli). </w:t>
      </w:r>
    </w:p>
    <w:p w14:paraId="03C30701" w14:textId="77FFD9B3" w:rsidR="00BD27C1" w:rsidRDefault="00BD27C1" w:rsidP="00150DB2">
      <w:pPr>
        <w:spacing w:line="264" w:lineRule="auto"/>
        <w:ind w:left="-709"/>
      </w:pPr>
      <w:r w:rsidRPr="00BA6765">
        <w:t>De</w:t>
      </w:r>
      <w:r w:rsidRPr="00BA6765">
        <w:t xml:space="preserve"> zondagen </w:t>
      </w:r>
      <w:r w:rsidRPr="00BA6765">
        <w:t xml:space="preserve">(28-30) </w:t>
      </w:r>
      <w:r w:rsidRPr="00BA6765">
        <w:t xml:space="preserve">die gaan over het Heilig Avondmaal </w:t>
      </w:r>
      <w:r w:rsidR="00BA6765" w:rsidRPr="00BA6765">
        <w:t xml:space="preserve">hebben </w:t>
      </w:r>
      <w:r w:rsidRPr="00BA6765">
        <w:t>dezelfde structuur en opzet hebben als de zondagen over de Heilige Doop</w:t>
      </w:r>
      <w:r w:rsidR="00BA6765" w:rsidRPr="00BA6765">
        <w:t xml:space="preserve"> (26-27).</w:t>
      </w:r>
      <w:r w:rsidR="00BA6765">
        <w:t xml:space="preserve"> [69 en 75 / 70 en 76 / </w:t>
      </w:r>
      <w:proofErr w:type="spellStart"/>
      <w:r w:rsidR="00BA6765">
        <w:t>etc</w:t>
      </w:r>
      <w:proofErr w:type="spellEnd"/>
      <w:r w:rsidR="00BA6765">
        <w:t>…]. Lees het thuis eens rustig na!</w:t>
      </w:r>
    </w:p>
    <w:p w14:paraId="2D4F974C" w14:textId="5DAF334B" w:rsidR="00BA6765" w:rsidRDefault="00BA6765" w:rsidP="00150DB2">
      <w:pPr>
        <w:spacing w:line="264" w:lineRule="auto"/>
        <w:ind w:left="-709"/>
        <w:rPr>
          <w:b/>
          <w:bCs/>
        </w:rPr>
      </w:pPr>
      <w:r w:rsidRPr="00BA6765">
        <w:t>Vraag 75: H</w:t>
      </w:r>
      <w:r w:rsidRPr="00BA6765">
        <w:t>oe onderwijst en hoe verzekert het Avondmaal mij van mijn deel aan Christus?</w:t>
      </w:r>
      <w:r>
        <w:t xml:space="preserve"> Deel hebben aan = gemeenschappen hebben aan. Dat is een belangrijk verschil met </w:t>
      </w:r>
      <w:proofErr w:type="spellStart"/>
      <w:r>
        <w:t>vrg</w:t>
      </w:r>
      <w:proofErr w:type="spellEnd"/>
      <w:r>
        <w:t xml:space="preserve">. 69. In </w:t>
      </w:r>
      <w:proofErr w:type="spellStart"/>
      <w:r>
        <w:t>vrg</w:t>
      </w:r>
      <w:proofErr w:type="spellEnd"/>
      <w:r>
        <w:t xml:space="preserve">. 69 was het: ‘hoe komt het offer u ten goede?’ Het is voor u, jou. En het moet en mag tot ‘deelhebben aan’ komen (in de weg van wedergeboorte, geloof en bekering). In het sacrament van het H.A. gaat het dan om het vermaand en verzekerd worden </w:t>
      </w:r>
      <w:r w:rsidRPr="00BA6765">
        <w:rPr>
          <w:b/>
          <w:bCs/>
        </w:rPr>
        <w:t>van het deelhebben aan Christus</w:t>
      </w:r>
      <w:r>
        <w:rPr>
          <w:b/>
          <w:bCs/>
        </w:rPr>
        <w:t xml:space="preserve">. </w:t>
      </w:r>
    </w:p>
    <w:p w14:paraId="254FAEF2" w14:textId="0E5ED192" w:rsidR="00BA6765" w:rsidRDefault="00BA6765" w:rsidP="00150DB2">
      <w:pPr>
        <w:spacing w:line="264" w:lineRule="auto"/>
        <w:ind w:left="-709"/>
      </w:pPr>
      <w:r w:rsidRPr="00A51E47">
        <w:t xml:space="preserve">Nu naar het antwoord: </w:t>
      </w:r>
      <w:r w:rsidRPr="00A51E47">
        <w:rPr>
          <w:i/>
          <w:iCs/>
        </w:rPr>
        <w:t>Alzo, dat Christus mij en alle gelovigen tot Zijn gedachtenis van dit gebroken brood te eten en van deze drinkbeker te drinken bevolen heeft.</w:t>
      </w:r>
      <w:r w:rsidRPr="00A51E47">
        <w:rPr>
          <w:i/>
          <w:iCs/>
        </w:rPr>
        <w:t xml:space="preserve"> </w:t>
      </w:r>
      <w:r w:rsidRPr="00A51E47">
        <w:t xml:space="preserve">Inderdaad: het H.A. is voor de gelovigen. Ze hebben al deel aan Hem. </w:t>
      </w:r>
      <w:r w:rsidR="00A51E47" w:rsidRPr="00A51E47">
        <w:t>Mij en álle gelovigen</w:t>
      </w:r>
      <w:r w:rsidR="00A51E47" w:rsidRPr="00A51E47">
        <w:t xml:space="preserve"> (de kleintjes en de groteren in de genade). </w:t>
      </w:r>
    </w:p>
    <w:p w14:paraId="669A948B" w14:textId="592D6EDA" w:rsidR="00A51E47" w:rsidRDefault="00A51E47" w:rsidP="00150DB2">
      <w:pPr>
        <w:spacing w:line="264" w:lineRule="auto"/>
        <w:ind w:left="-709"/>
      </w:pPr>
      <w:r w:rsidRPr="00A51E47">
        <w:t xml:space="preserve">Let op het woordje </w:t>
      </w:r>
      <w:r w:rsidRPr="00A51E47">
        <w:rPr>
          <w:i/>
          <w:iCs/>
        </w:rPr>
        <w:t>bevolen.</w:t>
      </w:r>
      <w:r w:rsidRPr="00A51E47">
        <w:t xml:space="preserve"> De gelovigen worden bevolen te eten en te drinken. Schriftverwijzing: Matth. 26,26-28. </w:t>
      </w:r>
      <w:r w:rsidRPr="00A51E47">
        <w:t>Als u, jij geloof hebt, wil Christus u aan Zijn verbondstafel hebben.</w:t>
      </w:r>
      <w:r w:rsidRPr="00A51E47">
        <w:t xml:space="preserve"> Als we niet aangaan, maar wel </w:t>
      </w:r>
      <w:r w:rsidRPr="00A51E47">
        <w:rPr>
          <w:i/>
          <w:iCs/>
        </w:rPr>
        <w:t>geloofs</w:t>
      </w:r>
      <w:r w:rsidRPr="00A51E47">
        <w:t>belijdenis aflegden…kan dat eigenlijk? Je zegt: ik geloof wel, maar heb geen vrijmoedigheid. Christus’ bevel moet bij de gelovigen alle ja-</w:t>
      </w:r>
      <w:proofErr w:type="spellStart"/>
      <w:r w:rsidRPr="00A51E47">
        <w:t>maars</w:t>
      </w:r>
      <w:proofErr w:type="spellEnd"/>
      <w:r w:rsidRPr="00A51E47">
        <w:t xml:space="preserve"> tot zwijgen brengen. </w:t>
      </w:r>
      <w:r>
        <w:t xml:space="preserve">Of is er een zonde die u aan de hand houdt of is er onenigheid met een ander? Dan worden we geroepen de zonde weg te doen en het goed te maken met de ander (zoveel het van u afhangt uiteraard). </w:t>
      </w:r>
    </w:p>
    <w:p w14:paraId="3F027C89" w14:textId="0BC5C9E8" w:rsidR="00A51E47" w:rsidRPr="00A51E47" w:rsidRDefault="00A51E47" w:rsidP="00150DB2">
      <w:pPr>
        <w:spacing w:line="264" w:lineRule="auto"/>
        <w:ind w:left="-709"/>
        <w:rPr>
          <w:rFonts w:cstheme="minorHAnsi"/>
        </w:rPr>
      </w:pPr>
      <w:r>
        <w:t>Twee beloften bij Zijn bevel</w:t>
      </w:r>
      <w:r w:rsidRPr="00A51E47">
        <w:t xml:space="preserve">. </w:t>
      </w:r>
      <w:r>
        <w:br/>
        <w:t xml:space="preserve">I. (Na </w:t>
      </w:r>
      <w:proofErr w:type="spellStart"/>
      <w:r w:rsidRPr="00A51E47">
        <w:rPr>
          <w:i/>
          <w:iCs/>
        </w:rPr>
        <w:t>eerstelijk</w:t>
      </w:r>
      <w:proofErr w:type="spellEnd"/>
      <w:r>
        <w:t xml:space="preserve">). </w:t>
      </w:r>
      <w:r w:rsidRPr="00A51E47">
        <w:t xml:space="preserve">Wanneer ik met de ogen zie dat het brood des Heeren mij gebroken wordt en de drinkbeker mij medegedeeld wordt, zo zéker is het dat Zijn lichaam voor </w:t>
      </w:r>
      <w:r w:rsidRPr="005F10F0">
        <w:t xml:space="preserve">mij aan het kruis geofferd en gebroken en Zijn bloed voor mij vergoten </w:t>
      </w:r>
      <w:r w:rsidRPr="005F10F0">
        <w:rPr>
          <w:b/>
          <w:bCs/>
        </w:rPr>
        <w:t>is</w:t>
      </w:r>
      <w:r w:rsidRPr="005F10F0">
        <w:rPr>
          <w:b/>
          <w:bCs/>
        </w:rPr>
        <w:t xml:space="preserve"> </w:t>
      </w:r>
      <w:r w:rsidRPr="005F10F0">
        <w:t>(Goede Vrijdag!)</w:t>
      </w:r>
      <w:r w:rsidRPr="005F10F0">
        <w:br/>
        <w:t xml:space="preserve">II. (Na </w:t>
      </w:r>
      <w:r w:rsidRPr="005F10F0">
        <w:rPr>
          <w:i/>
          <w:iCs/>
        </w:rPr>
        <w:t>en ten andere</w:t>
      </w:r>
      <w:r w:rsidRPr="005F10F0">
        <w:t>)</w:t>
      </w:r>
      <w:r w:rsidR="005F10F0" w:rsidRPr="005F10F0">
        <w:t xml:space="preserve"> </w:t>
      </w:r>
      <w:r w:rsidR="005F10F0" w:rsidRPr="005F10F0">
        <w:t>Dit stukje van het antwoord gaat om wat Christus nú doet in het Avondmaal. Dit stukje staat in de tegenwoordige tijd.</w:t>
      </w:r>
      <w:r w:rsidR="005F10F0" w:rsidRPr="005F10F0">
        <w:t xml:space="preserve"> Verwijzing naar Joh. 6,35.</w:t>
      </w:r>
    </w:p>
    <w:p w14:paraId="75866F03" w14:textId="7376C0A6" w:rsidR="005F10F0" w:rsidRPr="005F10F0" w:rsidRDefault="00150DB2" w:rsidP="00150DB2">
      <w:pPr>
        <w:spacing w:line="264" w:lineRule="auto"/>
        <w:ind w:left="-709"/>
        <w:rPr>
          <w:rFonts w:cstheme="minorHAnsi"/>
          <w:i/>
          <w:iCs/>
        </w:rPr>
      </w:pPr>
      <w:r>
        <w:rPr>
          <w:rFonts w:cstheme="minorHAnsi"/>
        </w:rPr>
        <w:t>‘</w:t>
      </w:r>
      <w:r w:rsidR="005F10F0" w:rsidRPr="005F10F0">
        <w:rPr>
          <w:rFonts w:cstheme="minorHAnsi"/>
        </w:rPr>
        <w:t>Met de mond geniet</w:t>
      </w:r>
      <w:r>
        <w:rPr>
          <w:rFonts w:cstheme="minorHAnsi"/>
        </w:rPr>
        <w:t>’</w:t>
      </w:r>
      <w:r w:rsidR="005F10F0" w:rsidRPr="005F10F0">
        <w:rPr>
          <w:rFonts w:cstheme="minorHAnsi"/>
        </w:rPr>
        <w:t>….</w:t>
      </w:r>
      <w:r w:rsidR="005F10F0" w:rsidRPr="005F10F0">
        <w:rPr>
          <w:rFonts w:cstheme="minorHAnsi"/>
          <w:i/>
          <w:iCs/>
        </w:rPr>
        <w:t>proeft en smaakt dat de Heere goed is!</w:t>
      </w:r>
    </w:p>
    <w:p w14:paraId="0F091CDD" w14:textId="4000BCA5" w:rsidR="005F10F0" w:rsidRDefault="00BD27C1" w:rsidP="00150DB2">
      <w:pPr>
        <w:spacing w:line="264" w:lineRule="auto"/>
        <w:ind w:left="-709"/>
        <w:rPr>
          <w:rFonts w:cstheme="minorHAnsi"/>
          <w:i/>
          <w:iCs/>
          <w:u w:val="single"/>
        </w:rPr>
      </w:pPr>
      <w:r w:rsidRPr="00C454B7">
        <w:rPr>
          <w:rFonts w:cstheme="minorHAnsi"/>
          <w:i/>
          <w:iCs/>
          <w:u w:val="single"/>
        </w:rPr>
        <w:t>2.</w:t>
      </w:r>
      <w:r>
        <w:rPr>
          <w:rFonts w:cstheme="minorHAnsi"/>
          <w:i/>
          <w:iCs/>
          <w:u w:val="single"/>
        </w:rPr>
        <w:t xml:space="preserve"> </w:t>
      </w:r>
      <w:r w:rsidR="005F10F0">
        <w:rPr>
          <w:rFonts w:cstheme="minorHAnsi"/>
          <w:i/>
          <w:iCs/>
          <w:u w:val="single"/>
        </w:rPr>
        <w:t>De gemeenschap met Christus</w:t>
      </w:r>
      <w:r w:rsidR="005F10F0">
        <w:rPr>
          <w:rFonts w:cstheme="minorHAnsi"/>
          <w:i/>
          <w:iCs/>
          <w:u w:val="single"/>
        </w:rPr>
        <w:br/>
      </w:r>
      <w:r w:rsidR="005F10F0" w:rsidRPr="005F10F0">
        <w:rPr>
          <w:i/>
          <w:iCs/>
        </w:rPr>
        <w:t>‘Wat is dat te zeggen, het gekruisigd lichaam van Christus eten en Zijn bloed drinken?’</w:t>
      </w:r>
      <w:r w:rsidR="005F10F0" w:rsidRPr="005F10F0">
        <w:rPr>
          <w:i/>
          <w:iCs/>
        </w:rPr>
        <w:t xml:space="preserve">. </w:t>
      </w:r>
      <w:r w:rsidR="005F10F0" w:rsidRPr="005F10F0">
        <w:t xml:space="preserve">Hoofdstructuur van de zin: </w:t>
      </w:r>
      <w:r w:rsidR="005F10F0" w:rsidRPr="005F10F0">
        <w:rPr>
          <w:i/>
          <w:iCs/>
        </w:rPr>
        <w:t xml:space="preserve">niet alleen </w:t>
      </w:r>
      <w:r w:rsidR="005F10F0" w:rsidRPr="005F10F0">
        <w:t>[…]</w:t>
      </w:r>
      <w:r w:rsidR="005F10F0" w:rsidRPr="005F10F0">
        <w:rPr>
          <w:i/>
          <w:iCs/>
        </w:rPr>
        <w:t xml:space="preserve">, maar ook </w:t>
      </w:r>
      <w:r w:rsidR="005F10F0" w:rsidRPr="005F10F0">
        <w:t>[…</w:t>
      </w:r>
      <w:r w:rsidR="005F10F0" w:rsidRPr="00150DB2">
        <w:t>]</w:t>
      </w:r>
      <w:r w:rsidR="005F10F0" w:rsidRPr="00150DB2">
        <w:rPr>
          <w:rFonts w:cstheme="minorHAnsi"/>
          <w:i/>
          <w:iCs/>
        </w:rPr>
        <w:t>.</w:t>
      </w:r>
    </w:p>
    <w:p w14:paraId="799DBEE1" w14:textId="7DF7C79B" w:rsidR="005F10F0" w:rsidRDefault="005F10F0" w:rsidP="00150DB2">
      <w:pPr>
        <w:spacing w:line="264" w:lineRule="auto"/>
        <w:ind w:left="-709"/>
      </w:pPr>
      <w:r w:rsidRPr="005F10F0">
        <w:rPr>
          <w:rFonts w:cstheme="minorHAnsi"/>
        </w:rPr>
        <w:lastRenderedPageBreak/>
        <w:t xml:space="preserve">I. Niet alleen: </w:t>
      </w:r>
      <w:r w:rsidRPr="005F10F0">
        <w:t>Het gekruisigd lichaam van Christus eten en Zijn vergoten bloed drinken is (staat gelijk aan) ‘met een gelovig hart het hele lijden van Christus aannemen.’</w:t>
      </w:r>
      <w:r>
        <w:t xml:space="preserve"> We nemen brood en wijn aan – tekenen van Zijn hele lijden en sterven. Om ons dit brood te kunnen geven moest het tarwegraan sterven (Joh. 12,24) en om de wijn te kunnen geven moest de druiven getreden worden (Zijn bloed eruit geperst…). </w:t>
      </w:r>
    </w:p>
    <w:p w14:paraId="25B18BA8" w14:textId="2DC98DA0" w:rsidR="005F10F0" w:rsidRDefault="005F10F0" w:rsidP="00150DB2">
      <w:pPr>
        <w:spacing w:line="264" w:lineRule="auto"/>
        <w:ind w:left="-709"/>
      </w:pPr>
      <w:r w:rsidRPr="00D43177">
        <w:rPr>
          <w:rFonts w:cstheme="minorHAnsi"/>
        </w:rPr>
        <w:t xml:space="preserve">Aannemen: </w:t>
      </w:r>
      <w:r w:rsidR="00675A58">
        <w:rPr>
          <w:rFonts w:cstheme="minorHAnsi"/>
        </w:rPr>
        <w:t>w</w:t>
      </w:r>
      <w:r w:rsidR="00D43177" w:rsidRPr="00D43177">
        <w:t xml:space="preserve">e nemen in het Avondmaal aan wat ons geschonken wordt van </w:t>
      </w:r>
      <w:r w:rsidR="00675A58">
        <w:t>H</w:t>
      </w:r>
      <w:r w:rsidR="00D43177" w:rsidRPr="00D43177">
        <w:t>ogerhand. En wat doet het geloof? Het geloof neemt aan en eigent toe.</w:t>
      </w:r>
      <w:r w:rsidR="00D43177" w:rsidRPr="00D43177">
        <w:t xml:space="preserve"> </w:t>
      </w:r>
      <w:r w:rsidR="00D43177" w:rsidRPr="00D43177">
        <w:t>Het aannemen van brood en wijn is iedere keer weer een belijdenis van eigen zondigheid en ongerechtigheid en een belijdenis van geloof in Christus.</w:t>
      </w:r>
      <w:r w:rsidR="00D43177" w:rsidRPr="00D43177">
        <w:t xml:space="preserve"> </w:t>
      </w:r>
      <w:r w:rsidR="00D43177" w:rsidRPr="00D43177">
        <w:t>In de weg van het aannemen verkrijgt de gelovige vergeving van zonden en het eeuwige leven.</w:t>
      </w:r>
    </w:p>
    <w:p w14:paraId="3223B2B5" w14:textId="0978D203" w:rsidR="00D43177" w:rsidRPr="00D43177" w:rsidRDefault="00D43177" w:rsidP="00150DB2">
      <w:pPr>
        <w:spacing w:line="264" w:lineRule="auto"/>
        <w:ind w:left="-709"/>
      </w:pPr>
      <w:r w:rsidRPr="00D43177">
        <w:t xml:space="preserve">II. Maar ook: namelijk, </w:t>
      </w:r>
      <w:r w:rsidRPr="00D43177">
        <w:t>door de Heilige Geest met het lichaam van Christus hoe langer hoe meer verenigd worden</w:t>
      </w:r>
      <w:r w:rsidRPr="00D43177">
        <w:t xml:space="preserve">. </w:t>
      </w:r>
      <w:r w:rsidRPr="00D43177">
        <w:t>Wat is nu het werk van Gods Geest? Hij werkt zo in ons hart dat wij hoe langer hoe meer één worden met Christus.</w:t>
      </w:r>
      <w:r w:rsidRPr="00D43177">
        <w:t xml:space="preserve"> D</w:t>
      </w:r>
      <w:r w:rsidRPr="00D43177">
        <w:t>e Heilige Geest bindt ons door het gelovig gebruik maken van de tekenen steeds meer aan Christus.</w:t>
      </w:r>
      <w:r w:rsidRPr="00D43177">
        <w:t xml:space="preserve"> </w:t>
      </w:r>
      <w:r w:rsidRPr="00D43177">
        <w:t>Johannes 6, 56-57:</w:t>
      </w:r>
    </w:p>
    <w:p w14:paraId="1E8B9AD4" w14:textId="77777777" w:rsidR="00D43177" w:rsidRPr="00D43177" w:rsidRDefault="00D43177" w:rsidP="00150DB2">
      <w:pPr>
        <w:spacing w:line="281" w:lineRule="auto"/>
        <w:ind w:left="-709"/>
        <w:rPr>
          <w:i/>
          <w:iCs/>
        </w:rPr>
      </w:pPr>
      <w:r w:rsidRPr="00D43177">
        <w:rPr>
          <w:i/>
          <w:iCs/>
        </w:rPr>
        <w:t>Die Mijn vlees eet, en Mijn bloed drinkt, die blijft in Mij, en Ik in hem. Gelijkerwijs Mij de levende Vader gezonden heeft, en Ik leve door den Vader; alzo die Mij eet, dezelve zal leven door Mij.</w:t>
      </w:r>
    </w:p>
    <w:p w14:paraId="4DE3AAFE" w14:textId="0EB1BAEA" w:rsidR="00D43177" w:rsidRPr="00AD5659" w:rsidRDefault="00D43177" w:rsidP="00150DB2">
      <w:pPr>
        <w:spacing w:line="264" w:lineRule="auto"/>
        <w:ind w:left="-709"/>
        <w:rPr>
          <w:rFonts w:cstheme="minorHAnsi"/>
        </w:rPr>
      </w:pPr>
      <w:r w:rsidRPr="00AD5659">
        <w:rPr>
          <w:rFonts w:cstheme="minorHAnsi"/>
        </w:rPr>
        <w:t xml:space="preserve">We kunnen ook denken aan Paulus in Gal. 2,20: </w:t>
      </w:r>
      <w:r w:rsidRPr="00AD5659">
        <w:rPr>
          <w:rFonts w:cstheme="minorHAnsi"/>
          <w:i/>
          <w:iCs/>
        </w:rPr>
        <w:t xml:space="preserve">Ik leef doch niet meer ik, maar Christus leeft in Mij. </w:t>
      </w:r>
      <w:r w:rsidRPr="00AD5659">
        <w:rPr>
          <w:rFonts w:cstheme="minorHAnsi"/>
        </w:rPr>
        <w:t xml:space="preserve">En dat ga je merken! Jezus zei: </w:t>
      </w:r>
      <w:r w:rsidRPr="00AD5659">
        <w:t>Die in Mij blijft die draagt veel vrucht.</w:t>
      </w:r>
      <w:r w:rsidRPr="00AD5659">
        <w:t xml:space="preserve"> Haten wat God haat en liefhebben wat God liefheeft. Is dat zo in ons leven? </w:t>
      </w:r>
      <w:proofErr w:type="spellStart"/>
      <w:r w:rsidRPr="00AD5659">
        <w:t>Avondmaalgangers</w:t>
      </w:r>
      <w:proofErr w:type="spellEnd"/>
      <w:r w:rsidRPr="00AD5659">
        <w:t xml:space="preserve">? </w:t>
      </w:r>
      <w:r w:rsidR="00AD5659" w:rsidRPr="00AD5659">
        <w:t>Zijn genade maakt de Zijnen ijverig in goede werken. Ze versieren hun leven daarmee en hebben een afkeer van de zonde.</w:t>
      </w:r>
      <w:r w:rsidR="00AD5659" w:rsidRPr="00AD5659">
        <w:t xml:space="preserve"> V</w:t>
      </w:r>
      <w:r w:rsidR="00AD5659" w:rsidRPr="00AD5659">
        <w:t>oor de wereld bedorven en voor altijd voor Hem gewonnen</w:t>
      </w:r>
      <w:r w:rsidR="00AD5659" w:rsidRPr="00AD5659">
        <w:t xml:space="preserve">. Beproeft </w:t>
      </w:r>
      <w:proofErr w:type="spellStart"/>
      <w:r w:rsidR="00AD5659" w:rsidRPr="00AD5659">
        <w:t>uzelven</w:t>
      </w:r>
      <w:proofErr w:type="spellEnd"/>
      <w:r w:rsidR="00AD5659" w:rsidRPr="00AD5659">
        <w:t>!</w:t>
      </w:r>
      <w:r w:rsidR="00150DB2">
        <w:t xml:space="preserve"> Dit is geen bijkomstigheid!</w:t>
      </w:r>
      <w:r w:rsidR="00AD5659">
        <w:t xml:space="preserve"> (2 Kor. 13,5).</w:t>
      </w:r>
    </w:p>
    <w:p w14:paraId="3B4F6BAA" w14:textId="75178AF4" w:rsidR="00BD27C1" w:rsidRPr="00675A58" w:rsidRDefault="00BD27C1" w:rsidP="00150DB2">
      <w:pPr>
        <w:spacing w:line="264" w:lineRule="auto"/>
        <w:ind w:left="-709"/>
      </w:pPr>
      <w:r w:rsidRPr="00AD5659">
        <w:rPr>
          <w:i/>
          <w:iCs/>
          <w:u w:val="single"/>
        </w:rPr>
        <w:t>3.</w:t>
      </w:r>
      <w:r w:rsidRPr="00AD5659">
        <w:rPr>
          <w:u w:val="single"/>
        </w:rPr>
        <w:t xml:space="preserve"> </w:t>
      </w:r>
      <w:r w:rsidR="00AD5659" w:rsidRPr="00AD5659">
        <w:rPr>
          <w:i/>
          <w:iCs/>
          <w:u w:val="single"/>
        </w:rPr>
        <w:t>De instelling door Christus</w:t>
      </w:r>
      <w:r w:rsidR="00AD5659" w:rsidRPr="00AD5659">
        <w:rPr>
          <w:i/>
          <w:iCs/>
          <w:u w:val="single"/>
        </w:rPr>
        <w:br/>
      </w:r>
      <w:r w:rsidR="00AD5659" w:rsidRPr="00AD5659">
        <w:t>Vraag 77 loopt parallel met vraag 71.</w:t>
      </w:r>
      <w:r w:rsidR="00AD5659" w:rsidRPr="00AD5659">
        <w:t xml:space="preserve"> Het Schriftbewijs wordt expliciet opgevoerd. </w:t>
      </w:r>
      <w:r w:rsidR="00150DB2">
        <w:br/>
        <w:t xml:space="preserve">   </w:t>
      </w:r>
      <w:r w:rsidR="00AD5659" w:rsidRPr="00AD5659">
        <w:t xml:space="preserve">Wanneer heeft Jezus het avondmaal ingesteld? </w:t>
      </w:r>
      <w:r w:rsidR="00AD5659" w:rsidRPr="00AD5659">
        <w:rPr>
          <w:i/>
          <w:iCs/>
        </w:rPr>
        <w:t>‘In de nacht waarin Hij verraden werd’.</w:t>
      </w:r>
      <w:r w:rsidR="00AD5659" w:rsidRPr="00AD5659">
        <w:rPr>
          <w:i/>
          <w:iCs/>
        </w:rPr>
        <w:t xml:space="preserve"> </w:t>
      </w:r>
      <w:r w:rsidR="00AD5659" w:rsidRPr="00AD5659">
        <w:t>In de donkere nacht voor Goede Vrijdag straalt en schittert het licht van Gods genade en liefde.</w:t>
      </w:r>
      <w:r w:rsidR="00150DB2">
        <w:br/>
        <w:t xml:space="preserve">   </w:t>
      </w:r>
      <w:r w:rsidR="00AD5659" w:rsidRPr="00AD5659">
        <w:t>Voor wie stelt Hij het avondmaal in eigenlijk? Voor zijn leerlingen.</w:t>
      </w:r>
      <w:r w:rsidR="00AD5659" w:rsidRPr="00AD5659">
        <w:t xml:space="preserve"> </w:t>
      </w:r>
      <w:r w:rsidR="00AD5659" w:rsidRPr="00AD5659">
        <w:t>Het avondmaal is voor zondaren. Voor hen die alleen maar van genade kunnen leven.</w:t>
      </w:r>
      <w:r w:rsidR="00150DB2">
        <w:br/>
        <w:t xml:space="preserve">   </w:t>
      </w:r>
      <w:r w:rsidR="00AD5659" w:rsidRPr="00AD5659">
        <w:t>Is het met tegenzin dat Jezus met zondaren eet en drinkt?</w:t>
      </w:r>
      <w:r w:rsidR="00AD5659" w:rsidRPr="00AD5659">
        <w:t xml:space="preserve"> Luk. 22,15: </w:t>
      </w:r>
      <w:r w:rsidR="00AD5659" w:rsidRPr="00AD5659">
        <w:rPr>
          <w:i/>
          <w:iCs/>
        </w:rPr>
        <w:t xml:space="preserve">‘Ik heb grotelijks begeerd dit Pascha met u te eten, eer dat Ik </w:t>
      </w:r>
      <w:proofErr w:type="spellStart"/>
      <w:r w:rsidR="00AD5659" w:rsidRPr="00AD5659">
        <w:rPr>
          <w:i/>
          <w:iCs/>
        </w:rPr>
        <w:t>lijde</w:t>
      </w:r>
      <w:proofErr w:type="spellEnd"/>
      <w:r w:rsidR="00AD5659" w:rsidRPr="00AD5659">
        <w:rPr>
          <w:i/>
          <w:iCs/>
        </w:rPr>
        <w:t>.’</w:t>
      </w:r>
      <w:r w:rsidR="00AD5659" w:rsidRPr="00AD5659">
        <w:rPr>
          <w:i/>
          <w:iCs/>
        </w:rPr>
        <w:t xml:space="preserve"> </w:t>
      </w:r>
      <w:r w:rsidR="00AD5659" w:rsidRPr="00AD5659">
        <w:t xml:space="preserve">Hij ziet uit naar </w:t>
      </w:r>
      <w:r w:rsidR="00AD5659" w:rsidRPr="00AD5659">
        <w:rPr>
          <w:i/>
          <w:iCs/>
        </w:rPr>
        <w:t xml:space="preserve">ontmoeting. </w:t>
      </w:r>
      <w:r w:rsidR="00AD5659" w:rsidRPr="00AD5659">
        <w:t xml:space="preserve">Wil van hart tot hart spreken. Door de woordeloze tekenen die spreken van Zijn liefde. </w:t>
      </w:r>
      <w:r w:rsidR="00675A58">
        <w:br/>
      </w:r>
      <w:r w:rsidR="00675A58">
        <w:br/>
      </w:r>
      <w:r w:rsidRPr="0030292C">
        <w:rPr>
          <w:rFonts w:cstheme="minorHAnsi"/>
          <w:i/>
          <w:iCs/>
          <w:u w:val="single"/>
          <w:shd w:val="clear" w:color="auto" w:fill="FFFFFF"/>
        </w:rPr>
        <w:t>Vragen om over door te praten en/of voor persoonlijke bezinning</w:t>
      </w:r>
    </w:p>
    <w:p w14:paraId="4862077D" w14:textId="77777777" w:rsidR="00675A58" w:rsidRPr="00675A58" w:rsidRDefault="00AD5659" w:rsidP="00150DB2">
      <w:pPr>
        <w:pStyle w:val="Lijstalinea"/>
        <w:numPr>
          <w:ilvl w:val="0"/>
          <w:numId w:val="2"/>
        </w:numPr>
        <w:spacing w:line="264" w:lineRule="auto"/>
        <w:ind w:left="-709"/>
        <w:rPr>
          <w:rFonts w:cstheme="minorHAnsi"/>
          <w:i/>
          <w:iCs/>
          <w:shd w:val="clear" w:color="auto" w:fill="FFFFFF"/>
        </w:rPr>
      </w:pPr>
      <w:r>
        <w:rPr>
          <w:rFonts w:cstheme="minorHAnsi"/>
          <w:shd w:val="clear" w:color="auto" w:fill="FFFFFF"/>
        </w:rPr>
        <w:t xml:space="preserve">Kent u/jij Schriftgedeelten waaruit blijkt dat maaltijd/ontmoeting in de oud-oosterse cultuur van groot belang waren? Lees ze eens door en sta er biddend bij stil. </w:t>
      </w:r>
    </w:p>
    <w:p w14:paraId="50DCB5A7" w14:textId="26D6395C" w:rsidR="00675A58" w:rsidRPr="00675A58" w:rsidRDefault="00675A58" w:rsidP="00150DB2">
      <w:pPr>
        <w:pStyle w:val="Lijstalinea"/>
        <w:numPr>
          <w:ilvl w:val="0"/>
          <w:numId w:val="2"/>
        </w:numPr>
        <w:spacing w:line="264" w:lineRule="auto"/>
        <w:ind w:left="-709"/>
        <w:rPr>
          <w:rFonts w:cstheme="minorHAnsi"/>
          <w:i/>
          <w:iCs/>
          <w:shd w:val="clear" w:color="auto" w:fill="FFFFFF"/>
        </w:rPr>
      </w:pPr>
      <w:r>
        <w:rPr>
          <w:rFonts w:cstheme="minorHAnsi"/>
          <w:shd w:val="clear" w:color="auto" w:fill="FFFFFF"/>
        </w:rPr>
        <w:t xml:space="preserve">Sta stil bij de gebiedende wijs van Christus (‘neemt, eet, drinkt’). Wat heeft dat u en jou, die Hem niet missen kunnen, te zeggen? </w:t>
      </w:r>
    </w:p>
    <w:p w14:paraId="232CD594" w14:textId="77777777" w:rsidR="00675A58" w:rsidRPr="00675A58" w:rsidRDefault="00675A58" w:rsidP="00150DB2">
      <w:pPr>
        <w:pStyle w:val="Lijstalinea"/>
        <w:numPr>
          <w:ilvl w:val="0"/>
          <w:numId w:val="2"/>
        </w:numPr>
        <w:spacing w:line="264" w:lineRule="auto"/>
        <w:ind w:left="-709"/>
        <w:rPr>
          <w:rFonts w:cstheme="minorHAnsi"/>
          <w:i/>
          <w:iCs/>
          <w:shd w:val="clear" w:color="auto" w:fill="FFFFFF"/>
        </w:rPr>
      </w:pPr>
      <w:r>
        <w:rPr>
          <w:rFonts w:cstheme="minorHAnsi"/>
          <w:shd w:val="clear" w:color="auto" w:fill="FFFFFF"/>
        </w:rPr>
        <w:t xml:space="preserve">Overdenk voor uzelf hoe u eerder geloofsbelijdenis aflegde. Als u wel geloofsbelijdenis deed, maar niet aangaat: hoe komt dat? Hoe kan de vrijmoedigheid wel komen? </w:t>
      </w:r>
    </w:p>
    <w:p w14:paraId="0DE27429" w14:textId="77777777" w:rsidR="00675A58" w:rsidRPr="00675A58" w:rsidRDefault="00675A58" w:rsidP="00150DB2">
      <w:pPr>
        <w:pStyle w:val="Lijstalinea"/>
        <w:numPr>
          <w:ilvl w:val="0"/>
          <w:numId w:val="2"/>
        </w:numPr>
        <w:spacing w:line="264" w:lineRule="auto"/>
        <w:ind w:left="-709"/>
        <w:rPr>
          <w:rFonts w:cstheme="minorHAnsi"/>
          <w:i/>
          <w:iCs/>
          <w:shd w:val="clear" w:color="auto" w:fill="FFFFFF"/>
        </w:rPr>
      </w:pPr>
      <w:r>
        <w:rPr>
          <w:rFonts w:cstheme="minorHAnsi"/>
          <w:shd w:val="clear" w:color="auto" w:fill="FFFFFF"/>
        </w:rPr>
        <w:t>Zijn hele lijden en sterven aannemen (</w:t>
      </w:r>
      <w:proofErr w:type="spellStart"/>
      <w:r>
        <w:rPr>
          <w:rFonts w:cstheme="minorHAnsi"/>
          <w:shd w:val="clear" w:color="auto" w:fill="FFFFFF"/>
        </w:rPr>
        <w:t>vrg</w:t>
      </w:r>
      <w:proofErr w:type="spellEnd"/>
      <w:r>
        <w:rPr>
          <w:rFonts w:cstheme="minorHAnsi"/>
          <w:shd w:val="clear" w:color="auto" w:fill="FFFFFF"/>
        </w:rPr>
        <w:t xml:space="preserve">. 76). Hoe komt wijn en hoe komt brood tot stand? En wat heeft dit met het lijden van Christus te maken?  </w:t>
      </w:r>
    </w:p>
    <w:p w14:paraId="73FD93F5" w14:textId="6E56E57D" w:rsidR="00BD27C1" w:rsidRPr="0030292C" w:rsidRDefault="00675A58" w:rsidP="00150DB2">
      <w:pPr>
        <w:pStyle w:val="Lijstalinea"/>
        <w:numPr>
          <w:ilvl w:val="0"/>
          <w:numId w:val="2"/>
        </w:numPr>
        <w:spacing w:line="264" w:lineRule="auto"/>
        <w:ind w:left="-709"/>
        <w:rPr>
          <w:rFonts w:cstheme="minorHAnsi"/>
          <w:i/>
          <w:iCs/>
          <w:shd w:val="clear" w:color="auto" w:fill="FFFFFF"/>
        </w:rPr>
      </w:pPr>
      <w:r>
        <w:rPr>
          <w:rFonts w:cstheme="minorHAnsi"/>
          <w:shd w:val="clear" w:color="auto" w:fill="FFFFFF"/>
        </w:rPr>
        <w:t xml:space="preserve">Lees het stukje van </w:t>
      </w:r>
      <w:proofErr w:type="spellStart"/>
      <w:r>
        <w:rPr>
          <w:rFonts w:cstheme="minorHAnsi"/>
          <w:shd w:val="clear" w:color="auto" w:fill="FFFFFF"/>
        </w:rPr>
        <w:t>v&amp;a</w:t>
      </w:r>
      <w:proofErr w:type="spellEnd"/>
      <w:r>
        <w:rPr>
          <w:rFonts w:cstheme="minorHAnsi"/>
          <w:shd w:val="clear" w:color="auto" w:fill="FFFFFF"/>
        </w:rPr>
        <w:t xml:space="preserve"> 76 na </w:t>
      </w:r>
      <w:r>
        <w:rPr>
          <w:rFonts w:cstheme="minorHAnsi"/>
          <w:i/>
          <w:iCs/>
          <w:shd w:val="clear" w:color="auto" w:fill="FFFFFF"/>
        </w:rPr>
        <w:t xml:space="preserve">en ten andere </w:t>
      </w:r>
      <w:r>
        <w:rPr>
          <w:rFonts w:cstheme="minorHAnsi"/>
          <w:shd w:val="clear" w:color="auto" w:fill="FFFFFF"/>
        </w:rPr>
        <w:t xml:space="preserve">nog eens door. Mag u bij uzelf verandering en groei opmerken? Hoe is die verandering/groei er gekomen? </w:t>
      </w:r>
    </w:p>
    <w:p w14:paraId="1EE5EF0B" w14:textId="5C57CA4D" w:rsidR="00150DB2" w:rsidRDefault="00BD27C1" w:rsidP="00150DB2">
      <w:pPr>
        <w:spacing w:line="264" w:lineRule="auto"/>
        <w:ind w:left="-709"/>
        <w:rPr>
          <w:rFonts w:cstheme="minorHAnsi"/>
          <w:i/>
          <w:iCs/>
          <w:u w:val="single"/>
          <w:shd w:val="clear" w:color="auto" w:fill="FFFFFF"/>
        </w:rPr>
      </w:pPr>
      <w:r w:rsidRPr="0030292C">
        <w:rPr>
          <w:rFonts w:cstheme="minorHAnsi"/>
          <w:i/>
          <w:iCs/>
          <w:u w:val="single"/>
          <w:shd w:val="clear" w:color="auto" w:fill="FFFFFF"/>
        </w:rPr>
        <w:t>Voor de kinderen</w:t>
      </w:r>
    </w:p>
    <w:p w14:paraId="2EF8E67B" w14:textId="14CFDF3D" w:rsidR="00150DB2" w:rsidRPr="00150DB2" w:rsidRDefault="00150DB2" w:rsidP="00150DB2">
      <w:pPr>
        <w:pStyle w:val="Lijstalinea"/>
        <w:numPr>
          <w:ilvl w:val="0"/>
          <w:numId w:val="6"/>
        </w:numPr>
        <w:spacing w:line="264" w:lineRule="auto"/>
        <w:ind w:left="-993" w:firstLine="0"/>
        <w:rPr>
          <w:rFonts w:cstheme="minorHAnsi"/>
          <w:shd w:val="clear" w:color="auto" w:fill="FFFFFF"/>
        </w:rPr>
      </w:pPr>
      <w:r w:rsidRPr="00150DB2">
        <w:rPr>
          <w:rFonts w:cstheme="minorHAnsi"/>
          <w:shd w:val="clear" w:color="auto" w:fill="FFFFFF"/>
        </w:rPr>
        <w:t>Wanneer vind jij het thuis een fijne maaltijd?</w:t>
      </w:r>
    </w:p>
    <w:p w14:paraId="05B3F431" w14:textId="25A84424" w:rsidR="00150DB2" w:rsidRPr="00150DB2" w:rsidRDefault="00150DB2" w:rsidP="00150DB2">
      <w:pPr>
        <w:pStyle w:val="Lijstalinea"/>
        <w:numPr>
          <w:ilvl w:val="0"/>
          <w:numId w:val="6"/>
        </w:numPr>
        <w:spacing w:line="264" w:lineRule="auto"/>
        <w:ind w:left="-993" w:firstLine="0"/>
        <w:rPr>
          <w:rFonts w:cstheme="minorHAnsi"/>
          <w:shd w:val="clear" w:color="auto" w:fill="FFFFFF"/>
        </w:rPr>
      </w:pPr>
      <w:r w:rsidRPr="00150DB2">
        <w:rPr>
          <w:rFonts w:cstheme="minorHAnsi"/>
          <w:shd w:val="clear" w:color="auto" w:fill="FFFFFF"/>
        </w:rPr>
        <w:t xml:space="preserve">Aan Wie denken de </w:t>
      </w:r>
      <w:proofErr w:type="spellStart"/>
      <w:r w:rsidRPr="00150DB2">
        <w:rPr>
          <w:rFonts w:cstheme="minorHAnsi"/>
          <w:shd w:val="clear" w:color="auto" w:fill="FFFFFF"/>
        </w:rPr>
        <w:t>avondmaalgangers</w:t>
      </w:r>
      <w:proofErr w:type="spellEnd"/>
      <w:r w:rsidRPr="00150DB2">
        <w:rPr>
          <w:rFonts w:cstheme="minorHAnsi"/>
          <w:shd w:val="clear" w:color="auto" w:fill="FFFFFF"/>
        </w:rPr>
        <w:t xml:space="preserve"> aan het Avondmaal? Waarom?</w:t>
      </w:r>
    </w:p>
    <w:p w14:paraId="16716DC8" w14:textId="353B926F" w:rsidR="00150DB2" w:rsidRPr="00150DB2" w:rsidRDefault="00150DB2" w:rsidP="00150DB2">
      <w:pPr>
        <w:spacing w:line="264" w:lineRule="auto"/>
        <w:rPr>
          <w:rFonts w:cstheme="minorHAnsi"/>
          <w:u w:val="single"/>
          <w:shd w:val="clear" w:color="auto" w:fill="FFFFFF"/>
        </w:rPr>
      </w:pPr>
    </w:p>
    <w:p w14:paraId="0290D4DB" w14:textId="77777777" w:rsidR="00BD27C1" w:rsidRDefault="00BD27C1" w:rsidP="00150DB2">
      <w:pPr>
        <w:ind w:left="-709"/>
      </w:pPr>
    </w:p>
    <w:p w14:paraId="094274BC" w14:textId="77777777" w:rsidR="00BD27C1" w:rsidRDefault="00BD27C1" w:rsidP="00150DB2">
      <w:pPr>
        <w:ind w:left="-709"/>
      </w:pPr>
    </w:p>
    <w:p w14:paraId="28DC1950" w14:textId="77777777" w:rsidR="0056057F" w:rsidRDefault="0056057F" w:rsidP="00150DB2">
      <w:pPr>
        <w:ind w:left="-709"/>
      </w:pPr>
    </w:p>
    <w:sectPr w:rsidR="00560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73E"/>
    <w:multiLevelType w:val="hybridMultilevel"/>
    <w:tmpl w:val="B1102B9C"/>
    <w:lvl w:ilvl="0" w:tplc="2FD6714A">
      <w:start w:val="1"/>
      <w:numFmt w:val="decimal"/>
      <w:lvlText w:val="%1."/>
      <w:lvlJc w:val="left"/>
      <w:pPr>
        <w:ind w:left="939" w:hanging="360"/>
      </w:pPr>
      <w:rPr>
        <w:rFonts w:hint="default"/>
      </w:rPr>
    </w:lvl>
    <w:lvl w:ilvl="1" w:tplc="04130019" w:tentative="1">
      <w:start w:val="1"/>
      <w:numFmt w:val="lowerLetter"/>
      <w:lvlText w:val="%2."/>
      <w:lvlJc w:val="left"/>
      <w:pPr>
        <w:ind w:left="1659" w:hanging="360"/>
      </w:pPr>
    </w:lvl>
    <w:lvl w:ilvl="2" w:tplc="0413001B" w:tentative="1">
      <w:start w:val="1"/>
      <w:numFmt w:val="lowerRoman"/>
      <w:lvlText w:val="%3."/>
      <w:lvlJc w:val="right"/>
      <w:pPr>
        <w:ind w:left="2379" w:hanging="180"/>
      </w:pPr>
    </w:lvl>
    <w:lvl w:ilvl="3" w:tplc="0413000F" w:tentative="1">
      <w:start w:val="1"/>
      <w:numFmt w:val="decimal"/>
      <w:lvlText w:val="%4."/>
      <w:lvlJc w:val="left"/>
      <w:pPr>
        <w:ind w:left="3099" w:hanging="360"/>
      </w:pPr>
    </w:lvl>
    <w:lvl w:ilvl="4" w:tplc="04130019" w:tentative="1">
      <w:start w:val="1"/>
      <w:numFmt w:val="lowerLetter"/>
      <w:lvlText w:val="%5."/>
      <w:lvlJc w:val="left"/>
      <w:pPr>
        <w:ind w:left="3819" w:hanging="360"/>
      </w:pPr>
    </w:lvl>
    <w:lvl w:ilvl="5" w:tplc="0413001B" w:tentative="1">
      <w:start w:val="1"/>
      <w:numFmt w:val="lowerRoman"/>
      <w:lvlText w:val="%6."/>
      <w:lvlJc w:val="right"/>
      <w:pPr>
        <w:ind w:left="4539" w:hanging="180"/>
      </w:pPr>
    </w:lvl>
    <w:lvl w:ilvl="6" w:tplc="0413000F" w:tentative="1">
      <w:start w:val="1"/>
      <w:numFmt w:val="decimal"/>
      <w:lvlText w:val="%7."/>
      <w:lvlJc w:val="left"/>
      <w:pPr>
        <w:ind w:left="5259" w:hanging="360"/>
      </w:pPr>
    </w:lvl>
    <w:lvl w:ilvl="7" w:tplc="04130019" w:tentative="1">
      <w:start w:val="1"/>
      <w:numFmt w:val="lowerLetter"/>
      <w:lvlText w:val="%8."/>
      <w:lvlJc w:val="left"/>
      <w:pPr>
        <w:ind w:left="5979" w:hanging="360"/>
      </w:pPr>
    </w:lvl>
    <w:lvl w:ilvl="8" w:tplc="0413001B" w:tentative="1">
      <w:start w:val="1"/>
      <w:numFmt w:val="lowerRoman"/>
      <w:lvlText w:val="%9."/>
      <w:lvlJc w:val="right"/>
      <w:pPr>
        <w:ind w:left="6699" w:hanging="180"/>
      </w:pPr>
    </w:lvl>
  </w:abstractNum>
  <w:abstractNum w:abstractNumId="1" w15:restartNumberingAfterBreak="0">
    <w:nsid w:val="2B355ABA"/>
    <w:multiLevelType w:val="hybridMultilevel"/>
    <w:tmpl w:val="309639D8"/>
    <w:lvl w:ilvl="0" w:tplc="69F0B402">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2" w15:restartNumberingAfterBreak="0">
    <w:nsid w:val="6B1025C3"/>
    <w:multiLevelType w:val="hybridMultilevel"/>
    <w:tmpl w:val="00A4D654"/>
    <w:lvl w:ilvl="0" w:tplc="E37000EE">
      <w:start w:val="1"/>
      <w:numFmt w:val="decimal"/>
      <w:lvlText w:val="%1."/>
      <w:lvlJc w:val="left"/>
      <w:pPr>
        <w:ind w:left="-65" w:hanging="360"/>
      </w:pPr>
      <w:rPr>
        <w:rFonts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3" w15:restartNumberingAfterBreak="0">
    <w:nsid w:val="6FB3666A"/>
    <w:multiLevelType w:val="hybridMultilevel"/>
    <w:tmpl w:val="77EAC3A0"/>
    <w:lvl w:ilvl="0" w:tplc="79761456">
      <w:start w:val="1"/>
      <w:numFmt w:val="decimal"/>
      <w:lvlText w:val="%1."/>
      <w:lvlJc w:val="left"/>
      <w:pPr>
        <w:ind w:left="-65" w:hanging="360"/>
      </w:pPr>
      <w:rPr>
        <w:rFonts w:hint="default"/>
      </w:rPr>
    </w:lvl>
    <w:lvl w:ilvl="1" w:tplc="04130019">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4" w15:restartNumberingAfterBreak="0">
    <w:nsid w:val="762C5385"/>
    <w:multiLevelType w:val="hybridMultilevel"/>
    <w:tmpl w:val="3CFE592C"/>
    <w:lvl w:ilvl="0" w:tplc="CF9E5736">
      <w:start w:val="1"/>
      <w:numFmt w:val="upperRoman"/>
      <w:lvlText w:val="%1."/>
      <w:lvlJc w:val="left"/>
      <w:pPr>
        <w:ind w:left="295" w:hanging="720"/>
      </w:pPr>
      <w:rPr>
        <w:rFonts w:cstheme="minorHAnsi"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5" w15:restartNumberingAfterBreak="0">
    <w:nsid w:val="78786B32"/>
    <w:multiLevelType w:val="hybridMultilevel"/>
    <w:tmpl w:val="324E573C"/>
    <w:lvl w:ilvl="0" w:tplc="04127EA6">
      <w:start w:val="1"/>
      <w:numFmt w:val="decimal"/>
      <w:lvlText w:val="%1."/>
      <w:lvlJc w:val="left"/>
      <w:pPr>
        <w:ind w:left="-65" w:hanging="360"/>
      </w:pPr>
      <w:rPr>
        <w:rFonts w:hint="default"/>
        <w:i w:val="0"/>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C1"/>
    <w:rsid w:val="00150DB2"/>
    <w:rsid w:val="0056057F"/>
    <w:rsid w:val="005F10F0"/>
    <w:rsid w:val="00675A58"/>
    <w:rsid w:val="00A51E47"/>
    <w:rsid w:val="00AD5659"/>
    <w:rsid w:val="00BA6765"/>
    <w:rsid w:val="00BD27C1"/>
    <w:rsid w:val="00D43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F3D6"/>
  <w15:chartTrackingRefBased/>
  <w15:docId w15:val="{C17B14F1-78B9-4B1C-AC93-E02DA5E7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27C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983</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2023-04-01T08:18:00Z</dcterms:created>
  <dcterms:modified xsi:type="dcterms:W3CDTF">2023-04-01T09:43:00Z</dcterms:modified>
</cp:coreProperties>
</file>