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BD614" w14:textId="44BBFC16" w:rsidR="00047EA6" w:rsidRDefault="00047EA6" w:rsidP="00047EA6">
      <w:pPr>
        <w:spacing w:line="264" w:lineRule="auto"/>
        <w:ind w:left="-425"/>
        <w:rPr>
          <w:rFonts w:cstheme="minorHAnsi"/>
          <w:i/>
          <w:iCs/>
        </w:rPr>
      </w:pPr>
      <w:r w:rsidRPr="00790F9A">
        <w:rPr>
          <w:rFonts w:cstheme="minorHAnsi"/>
          <w:b/>
          <w:bCs/>
          <w:u w:val="single"/>
        </w:rPr>
        <w:t xml:space="preserve">Samenvatting bij preek over HC Zondag </w:t>
      </w:r>
      <w:r>
        <w:rPr>
          <w:rFonts w:cstheme="minorHAnsi"/>
          <w:b/>
          <w:bCs/>
          <w:u w:val="single"/>
        </w:rPr>
        <w:t>25</w:t>
      </w:r>
      <w:r w:rsidRPr="00790F9A">
        <w:rPr>
          <w:rFonts w:cstheme="minorHAnsi"/>
          <w:b/>
          <w:bCs/>
          <w:u w:val="single"/>
        </w:rPr>
        <w:br/>
      </w:r>
      <w:r w:rsidRPr="00790F9A">
        <w:rPr>
          <w:rFonts w:cstheme="minorHAnsi"/>
          <w:i/>
          <w:iCs/>
        </w:rPr>
        <w:t>Met als Schriftlezing</w:t>
      </w:r>
      <w:r>
        <w:rPr>
          <w:rFonts w:cstheme="minorHAnsi"/>
          <w:i/>
          <w:iCs/>
        </w:rPr>
        <w:t>en: Gen. 15: 1-6; Richt. 6: 33-40;  Jes. 38: 1-8</w:t>
      </w:r>
    </w:p>
    <w:p w14:paraId="6AAED933" w14:textId="4B3D8930" w:rsidR="00047EA6" w:rsidRPr="00047EA6" w:rsidRDefault="00047EA6" w:rsidP="00047EA6">
      <w:pPr>
        <w:spacing w:line="264" w:lineRule="auto"/>
        <w:ind w:left="-425"/>
        <w:rPr>
          <w:rFonts w:cstheme="minorHAnsi"/>
          <w:i/>
          <w:iCs/>
          <w:u w:val="single"/>
        </w:rPr>
      </w:pPr>
      <w:r w:rsidRPr="00790F9A">
        <w:rPr>
          <w:rFonts w:cstheme="minorHAnsi"/>
          <w:i/>
          <w:iCs/>
          <w:u w:val="single"/>
        </w:rPr>
        <w:t>Inleiding</w:t>
      </w:r>
      <w:r>
        <w:rPr>
          <w:rFonts w:cstheme="minorHAnsi"/>
          <w:i/>
          <w:iCs/>
          <w:u w:val="single"/>
        </w:rPr>
        <w:br/>
      </w:r>
      <w:r>
        <w:rPr>
          <w:rFonts w:cstheme="minorHAnsi"/>
        </w:rPr>
        <w:t xml:space="preserve">Sacramentsleer staat aan het einde van het stuk van verlossing in de HC. </w:t>
      </w:r>
      <w:r>
        <w:rPr>
          <w:rFonts w:cstheme="minorHAnsi"/>
          <w:i/>
          <w:iCs/>
          <w:u w:val="single"/>
        </w:rPr>
        <w:br/>
      </w:r>
      <w:r w:rsidRPr="00790F9A">
        <w:rPr>
          <w:rFonts w:cstheme="minorHAnsi"/>
          <w:i/>
          <w:iCs/>
          <w:u w:val="single"/>
        </w:rPr>
        <w:br/>
        <w:t>Thema en verdeling</w:t>
      </w:r>
      <w:r>
        <w:rPr>
          <w:rFonts w:cstheme="minorHAnsi"/>
          <w:i/>
          <w:iCs/>
          <w:u w:val="single"/>
        </w:rPr>
        <w:br/>
      </w:r>
      <w:r w:rsidRPr="00637279">
        <w:rPr>
          <w:i/>
          <w:iCs/>
        </w:rPr>
        <w:t>“De sacramenten: het zichtbare Evangelie”</w:t>
      </w:r>
      <w:r>
        <w:br/>
        <w:t>1. De sacramenten bewerken niet geloof</w:t>
      </w:r>
      <w:r>
        <w:br/>
        <w:t xml:space="preserve">2. De sacramenten zijn waartekens en zegels  </w:t>
      </w:r>
      <w:r>
        <w:br/>
        <w:t xml:space="preserve">3. De sacramenten richten ons op de enige offerande van Christus </w:t>
      </w:r>
      <w:r>
        <w:br/>
        <w:t>4. De sacramenten zijn twee in getal</w:t>
      </w:r>
    </w:p>
    <w:p w14:paraId="31F0B1A1" w14:textId="5AA189BA" w:rsidR="00047EA6" w:rsidRDefault="006B7A5F" w:rsidP="00047EA6">
      <w:pPr>
        <w:spacing w:line="264" w:lineRule="auto"/>
        <w:ind w:left="-425"/>
      </w:pPr>
      <w:r>
        <w:rPr>
          <w:rFonts w:cstheme="minorHAnsi"/>
          <w:i/>
          <w:iCs/>
          <w:u w:val="single"/>
        </w:rPr>
        <w:br/>
      </w:r>
      <w:r w:rsidR="00047EA6" w:rsidRPr="00790F9A">
        <w:rPr>
          <w:rFonts w:cstheme="minorHAnsi"/>
          <w:i/>
          <w:iCs/>
          <w:u w:val="single"/>
        </w:rPr>
        <w:t>1.</w:t>
      </w:r>
      <w:r w:rsidR="00047EA6">
        <w:rPr>
          <w:rFonts w:cstheme="minorHAnsi"/>
          <w:i/>
          <w:iCs/>
          <w:u w:val="single"/>
        </w:rPr>
        <w:t xml:space="preserve"> </w:t>
      </w:r>
      <w:r w:rsidR="00047EA6">
        <w:rPr>
          <w:rFonts w:cstheme="minorHAnsi"/>
          <w:i/>
          <w:iCs/>
          <w:u w:val="single"/>
        </w:rPr>
        <w:t>De sacramenten bewerken niet het geloof</w:t>
      </w:r>
      <w:r w:rsidR="00047EA6">
        <w:rPr>
          <w:rFonts w:cstheme="minorHAnsi"/>
          <w:i/>
          <w:iCs/>
          <w:u w:val="single"/>
        </w:rPr>
        <w:br/>
      </w:r>
      <w:r w:rsidR="00047EA6">
        <w:rPr>
          <w:rFonts w:cstheme="minorHAnsi"/>
        </w:rPr>
        <w:t xml:space="preserve">Vanwaar komt het geloof? </w:t>
      </w:r>
      <w:r w:rsidR="00047EA6">
        <w:t xml:space="preserve">Alleen het geloof geeft ons deel aan Christus en al Zijn schatten. Dan is het toch </w:t>
      </w:r>
      <w:r w:rsidR="00047EA6">
        <w:t xml:space="preserve">een </w:t>
      </w:r>
      <w:r w:rsidR="00047EA6">
        <w:t>hoofdvraa</w:t>
      </w:r>
      <w:r w:rsidR="00047EA6">
        <w:t>g</w:t>
      </w:r>
      <w:r w:rsidR="00047EA6">
        <w:t>: vertel me hoe ik aan dat geloof kom!</w:t>
      </w:r>
    </w:p>
    <w:p w14:paraId="649EB6DA" w14:textId="66492E48" w:rsidR="00047EA6" w:rsidRDefault="00047EA6" w:rsidP="00047EA6">
      <w:pPr>
        <w:spacing w:line="264" w:lineRule="auto"/>
        <w:ind w:left="-425"/>
        <w:rPr>
          <w:rFonts w:cstheme="minorHAnsi"/>
        </w:rPr>
      </w:pPr>
      <w:r>
        <w:rPr>
          <w:rFonts w:cstheme="minorHAnsi"/>
        </w:rPr>
        <w:t>Waarom komt die vraag pas hier aan de orde? De opstellers doen dat o</w:t>
      </w:r>
      <w:r w:rsidR="00A616AE">
        <w:rPr>
          <w:rFonts w:cstheme="minorHAnsi"/>
        </w:rPr>
        <w:t>m</w:t>
      </w:r>
      <w:r>
        <w:rPr>
          <w:rFonts w:cstheme="minorHAnsi"/>
        </w:rPr>
        <w:t xml:space="preserve"> duidelijk te maken dat </w:t>
      </w:r>
      <w:r>
        <w:rPr>
          <w:rFonts w:cstheme="minorHAnsi"/>
          <w:i/>
          <w:iCs/>
        </w:rPr>
        <w:t>niet</w:t>
      </w:r>
      <w:r>
        <w:rPr>
          <w:rFonts w:cstheme="minorHAnsi"/>
        </w:rPr>
        <w:t xml:space="preserve"> de sacramenten de bewerkers van het geloof zijn (wat wel gedacht werd in de RKK). De Werkmeester van het geloof is de Heilige Geest. </w:t>
      </w:r>
    </w:p>
    <w:p w14:paraId="3C75F456" w14:textId="27BF2649" w:rsidR="00047EA6" w:rsidRDefault="00047EA6" w:rsidP="00047EA6">
      <w:pPr>
        <w:spacing w:line="264" w:lineRule="auto"/>
        <w:ind w:left="-425"/>
        <w:rPr>
          <w:rFonts w:cstheme="minorHAnsi"/>
        </w:rPr>
      </w:pPr>
      <w:r>
        <w:rPr>
          <w:rFonts w:cstheme="minorHAnsi"/>
        </w:rPr>
        <w:t xml:space="preserve">De Heilige Geest werkt </w:t>
      </w:r>
      <w:r>
        <w:rPr>
          <w:rFonts w:cstheme="minorHAnsi"/>
          <w:i/>
          <w:iCs/>
        </w:rPr>
        <w:t>middellijk</w:t>
      </w:r>
      <w:r>
        <w:rPr>
          <w:rFonts w:cstheme="minorHAnsi"/>
        </w:rPr>
        <w:t xml:space="preserve"> (betekent: Hij gebruikt een middel – de verkondiging van het Heilige Evangelie). Nee, God is aan dat middel niet gebonden. Maar Hij bindt óns er wel aan! Het is Gods meest ‘gewone’ manier om mensen tot geloof te brengen. </w:t>
      </w:r>
      <w:r w:rsidR="00C454B7">
        <w:rPr>
          <w:rFonts w:cstheme="minorHAnsi"/>
        </w:rPr>
        <w:t xml:space="preserve">Sla daarom nooit zonder wettige reden een kerkdienst over! Let op het: </w:t>
      </w:r>
      <w:r w:rsidR="00C454B7" w:rsidRPr="00C454B7">
        <w:rPr>
          <w:rFonts w:cstheme="minorHAnsi"/>
          <w:i/>
          <w:iCs/>
        </w:rPr>
        <w:t>‘…en dat zoveel te meer als gij ziet dat de dag nadert’</w:t>
      </w:r>
      <w:r w:rsidR="00C454B7">
        <w:rPr>
          <w:rFonts w:cstheme="minorHAnsi"/>
        </w:rPr>
        <w:t xml:space="preserve"> (Hebr. 10,25).</w:t>
      </w:r>
    </w:p>
    <w:p w14:paraId="22330B86" w14:textId="3CADF058" w:rsidR="00C454B7" w:rsidRDefault="00C454B7" w:rsidP="00C454B7">
      <w:pPr>
        <w:spacing w:line="264" w:lineRule="auto"/>
        <w:ind w:left="-425"/>
        <w:rPr>
          <w:rFonts w:cstheme="minorHAnsi"/>
        </w:rPr>
      </w:pPr>
      <w:r>
        <w:rPr>
          <w:rFonts w:cstheme="minorHAnsi"/>
        </w:rPr>
        <w:t xml:space="preserve">De Geest wérkt het geloof. Niet: Hij wékt het geloof. </w:t>
      </w:r>
      <w:r w:rsidR="00141FFF">
        <w:rPr>
          <w:rFonts w:cstheme="minorHAnsi"/>
        </w:rPr>
        <w:t>Het gewerkte geloof</w:t>
      </w:r>
      <w:r>
        <w:rPr>
          <w:rFonts w:cstheme="minorHAnsi"/>
        </w:rPr>
        <w:t xml:space="preserve"> heeft voeding nodig. Dat </w:t>
      </w:r>
      <w:r w:rsidR="00141FFF">
        <w:rPr>
          <w:rFonts w:cstheme="minorHAnsi"/>
        </w:rPr>
        <w:t>geeft de Geest</w:t>
      </w:r>
      <w:r>
        <w:rPr>
          <w:rFonts w:cstheme="minorHAnsi"/>
        </w:rPr>
        <w:t xml:space="preserve"> door én het Woord én het sacrament (dat het Woord versterkt</w:t>
      </w:r>
      <w:r w:rsidR="00141FFF">
        <w:rPr>
          <w:rFonts w:cstheme="minorHAnsi"/>
        </w:rPr>
        <w:t>,</w:t>
      </w:r>
      <w:r>
        <w:rPr>
          <w:rFonts w:cstheme="minorHAnsi"/>
        </w:rPr>
        <w:t xml:space="preserve"> wordt in het antwoord niet gezegd). </w:t>
      </w:r>
      <w:r>
        <w:t xml:space="preserve">De Heilige Geest </w:t>
      </w:r>
      <w:r>
        <w:rPr>
          <w:i/>
          <w:iCs/>
        </w:rPr>
        <w:t>sterkt</w:t>
      </w:r>
      <w:r>
        <w:t xml:space="preserve"> het geloof door – let wel: het gebruik – van de sacramenten.</w:t>
      </w:r>
      <w:r>
        <w:t xml:space="preserve"> Je mag deze sacramenten niet zonder geloof gebruiken. </w:t>
      </w:r>
    </w:p>
    <w:p w14:paraId="299B804A" w14:textId="022D9E08" w:rsidR="00047EA6" w:rsidRPr="00141FFF" w:rsidRDefault="006B7A5F" w:rsidP="00C454B7">
      <w:pPr>
        <w:spacing w:line="264" w:lineRule="auto"/>
        <w:ind w:left="-425"/>
        <w:rPr>
          <w:rFonts w:cstheme="minorHAnsi"/>
        </w:rPr>
      </w:pPr>
      <w:r>
        <w:rPr>
          <w:rFonts w:cstheme="minorHAnsi"/>
          <w:i/>
          <w:iCs/>
          <w:u w:val="single"/>
        </w:rPr>
        <w:br/>
      </w:r>
      <w:r w:rsidR="00047EA6" w:rsidRPr="00C454B7">
        <w:rPr>
          <w:rFonts w:cstheme="minorHAnsi"/>
          <w:i/>
          <w:iCs/>
          <w:u w:val="single"/>
        </w:rPr>
        <w:t>2.</w:t>
      </w:r>
      <w:r w:rsidR="00047EA6" w:rsidRPr="00C454B7">
        <w:rPr>
          <w:i/>
          <w:iCs/>
          <w:u w:val="single"/>
        </w:rPr>
        <w:t xml:space="preserve"> </w:t>
      </w:r>
      <w:r w:rsidR="00C454B7" w:rsidRPr="00C454B7">
        <w:rPr>
          <w:i/>
          <w:iCs/>
          <w:u w:val="single"/>
        </w:rPr>
        <w:t>De sacramenten zijn waartekens en zegels</w:t>
      </w:r>
      <w:r w:rsidR="00C454B7">
        <w:rPr>
          <w:i/>
          <w:iCs/>
          <w:u w:val="single"/>
        </w:rPr>
        <w:br/>
      </w:r>
      <w:r w:rsidR="00141FFF">
        <w:rPr>
          <w:rFonts w:cstheme="minorHAnsi"/>
        </w:rPr>
        <w:t>Het woord ‘sacrament’ komt uit de Latijnse vertaling van de Bijbel. Het Griekse woordje ‘mysterion’ werd met ‘sacrament</w:t>
      </w:r>
      <w:r w:rsidR="00141FFF" w:rsidRPr="00141FFF">
        <w:rPr>
          <w:rFonts w:cstheme="minorHAnsi"/>
        </w:rPr>
        <w:t>um’ vertaald. En al snel werd di</w:t>
      </w:r>
      <w:r w:rsidR="00A616AE">
        <w:rPr>
          <w:rFonts w:cstheme="minorHAnsi"/>
        </w:rPr>
        <w:t>t</w:t>
      </w:r>
      <w:r w:rsidR="00141FFF" w:rsidRPr="00141FFF">
        <w:rPr>
          <w:rFonts w:cstheme="minorHAnsi"/>
        </w:rPr>
        <w:t xml:space="preserve"> Latijnse woord gekoppeld aan doop en avondmaal. </w:t>
      </w:r>
    </w:p>
    <w:p w14:paraId="6AE68ED2" w14:textId="254FF23D" w:rsidR="00141FFF" w:rsidRDefault="00141FFF" w:rsidP="00C454B7">
      <w:pPr>
        <w:spacing w:line="264" w:lineRule="auto"/>
        <w:ind w:left="-425"/>
        <w:rPr>
          <w:rFonts w:cstheme="minorHAnsi"/>
        </w:rPr>
      </w:pPr>
      <w:r w:rsidRPr="00141FFF">
        <w:rPr>
          <w:rFonts w:cstheme="minorHAnsi"/>
        </w:rPr>
        <w:t>Maar waarom?</w:t>
      </w:r>
      <w:r>
        <w:rPr>
          <w:rFonts w:cstheme="minorHAnsi"/>
        </w:rPr>
        <w:t xml:space="preserve"> In mysterion hoor je ‘mysterie’ (niet: geheimzinnig, maar geheimenis). Nu, dat doop en avondmaal het geloof versterken is een </w:t>
      </w:r>
      <w:r>
        <w:rPr>
          <w:rFonts w:cstheme="minorHAnsi"/>
          <w:i/>
          <w:iCs/>
        </w:rPr>
        <w:t xml:space="preserve">geheimenis. </w:t>
      </w:r>
      <w:r>
        <w:rPr>
          <w:rFonts w:cstheme="minorHAnsi"/>
        </w:rPr>
        <w:t xml:space="preserve">Hóe de Heilige Geest door de tekenen het geloof sterkt, kunnen wij niet ‘in de vingers krijgen’. </w:t>
      </w:r>
    </w:p>
    <w:p w14:paraId="070CE202" w14:textId="0F0C1987" w:rsidR="00141FFF" w:rsidRDefault="00141FFF" w:rsidP="00C454B7">
      <w:pPr>
        <w:spacing w:line="264" w:lineRule="auto"/>
        <w:ind w:left="-425"/>
      </w:pPr>
      <w:r>
        <w:rPr>
          <w:rFonts w:cstheme="minorHAnsi"/>
        </w:rPr>
        <w:t xml:space="preserve">Heilig: </w:t>
      </w:r>
      <w:r>
        <w:t xml:space="preserve">met eerbied en in geloof </w:t>
      </w:r>
      <w:r>
        <w:rPr>
          <w:i/>
          <w:iCs/>
        </w:rPr>
        <w:t>gebruik</w:t>
      </w:r>
      <w:r>
        <w:t xml:space="preserve"> van maken</w:t>
      </w:r>
      <w:r>
        <w:t>. Belangrijk: nooit het sacrament  boven het Woord plaatsen of losmaken van het Woord. Sacramenten zijn bevestigingen van het Woord. De praktijk wijst uit dat we vatbaar (kunnen) zijn voor de misvatting dat de sacramenten heilig</w:t>
      </w:r>
      <w:r w:rsidRPr="00141FFF">
        <w:rPr>
          <w:i/>
          <w:iCs/>
          <w:u w:val="single"/>
        </w:rPr>
        <w:t>er</w:t>
      </w:r>
      <w:r>
        <w:t xml:space="preserve"> zijn dan het Woord. Dat klopt niet. Het gaat in de Bijbel veel vaker over het je een oordeel luisteren! En dat heeft alles met het Woord te maken. </w:t>
      </w:r>
    </w:p>
    <w:p w14:paraId="5E3C1B0B" w14:textId="57925AD2" w:rsidR="00141FFF" w:rsidRDefault="00141FFF" w:rsidP="00C454B7">
      <w:pPr>
        <w:spacing w:line="264" w:lineRule="auto"/>
        <w:ind w:left="-425"/>
      </w:pPr>
      <w:r>
        <w:t>Zichtbaar: j</w:t>
      </w:r>
      <w:r>
        <w:t>e kunt ze zien met je ogen</w:t>
      </w:r>
      <w:r>
        <w:t>. Zichtbare prediking.</w:t>
      </w:r>
      <w:r w:rsidR="00F866FB">
        <w:t xml:space="preserve"> </w:t>
      </w:r>
      <w:r w:rsidR="00F866FB">
        <w:t>Hij geeft een teken dat Zijn belofte uitbeeldt</w:t>
      </w:r>
      <w:r w:rsidR="00F866FB">
        <w:t xml:space="preserve">. </w:t>
      </w:r>
      <w:r w:rsidR="00F866FB">
        <w:br/>
        <w:t xml:space="preserve">Voor de instelling van deze tekenen gebruikte de HEERE ook wel eens andere tekenen. Nu volgen (kort) de verwijzing naar de drie Schriftlezingen. Tekens bij de uitgesproken beloften van de HEERE. </w:t>
      </w:r>
    </w:p>
    <w:p w14:paraId="24B3010F" w14:textId="2E018AA9" w:rsidR="00F866FB" w:rsidRDefault="00F866FB" w:rsidP="00C454B7">
      <w:pPr>
        <w:spacing w:line="264" w:lineRule="auto"/>
        <w:ind w:left="-425"/>
      </w:pPr>
      <w:r>
        <w:lastRenderedPageBreak/>
        <w:t xml:space="preserve">Zegels: de sacramenten </w:t>
      </w:r>
      <w:r w:rsidRPr="00F866FB">
        <w:t>zijn een bewijs (een zegel!) van de waarheid van Gods trouw en genade; voor een ieder die in Hem gelooft. Iemand zei eens: ‘Doop en avondmaal zijn als de handtekening van Christus onder Gods betrouwbare beloften.’</w:t>
      </w:r>
    </w:p>
    <w:p w14:paraId="0C313CA8" w14:textId="65533C66" w:rsidR="00F866FB" w:rsidRPr="00141FFF" w:rsidRDefault="00F866FB" w:rsidP="00C454B7">
      <w:pPr>
        <w:spacing w:line="264" w:lineRule="auto"/>
        <w:ind w:left="-425"/>
        <w:rPr>
          <w:rFonts w:cstheme="minorHAnsi"/>
        </w:rPr>
      </w:pPr>
      <w:r>
        <w:t>H</w:t>
      </w:r>
      <w:r>
        <w:t>eb</w:t>
      </w:r>
      <w:r>
        <w:t>t</w:t>
      </w:r>
      <w:r>
        <w:t xml:space="preserve"> u door de tekens al gezien op Hem Die deze tekens en zegels gegeven heeft?</w:t>
      </w:r>
      <w:r>
        <w:t xml:space="preserve"> We moeten vérder kijken. Omhoog kijken. </w:t>
      </w:r>
    </w:p>
    <w:p w14:paraId="205D7F54" w14:textId="0868ACE2" w:rsidR="00047EA6" w:rsidRPr="00A616AE" w:rsidRDefault="00047EA6" w:rsidP="00047EA6">
      <w:pPr>
        <w:spacing w:line="264" w:lineRule="auto"/>
        <w:ind w:left="-425"/>
      </w:pPr>
      <w:r>
        <w:rPr>
          <w:i/>
          <w:iCs/>
          <w:u w:val="single"/>
        </w:rPr>
        <w:br/>
      </w:r>
      <w:r w:rsidRPr="00F866FB">
        <w:rPr>
          <w:i/>
          <w:iCs/>
          <w:u w:val="single"/>
        </w:rPr>
        <w:t>3</w:t>
      </w:r>
      <w:r w:rsidR="00F866FB" w:rsidRPr="00F866FB">
        <w:rPr>
          <w:i/>
          <w:iCs/>
          <w:u w:val="single"/>
        </w:rPr>
        <w:t xml:space="preserve">. </w:t>
      </w:r>
      <w:r w:rsidR="00F866FB" w:rsidRPr="00F866FB">
        <w:rPr>
          <w:i/>
          <w:iCs/>
          <w:u w:val="single"/>
        </w:rPr>
        <w:t>De sacramenten richten ons op de enige offerande van Christus</w:t>
      </w:r>
      <w:r w:rsidR="00F866FB">
        <w:rPr>
          <w:i/>
          <w:iCs/>
          <w:u w:val="single"/>
        </w:rPr>
        <w:br/>
      </w:r>
      <w:r w:rsidR="00F866FB">
        <w:t>Woord en sacrament: ze hebben hetzelfde doel</w:t>
      </w:r>
      <w:r w:rsidR="00F866FB">
        <w:t>, namelijk: de grond van ons behoud vinden en telkens weer vinden in het offer dat Jezus bra</w:t>
      </w:r>
      <w:r w:rsidR="00F866FB" w:rsidRPr="00A616AE">
        <w:t xml:space="preserve">cht. </w:t>
      </w:r>
      <w:r w:rsidR="00F866FB" w:rsidRPr="00A616AE">
        <w:t>In Zijn borgwerk ligt ons behoud</w:t>
      </w:r>
      <w:r w:rsidR="00A616AE" w:rsidRPr="00A616AE">
        <w:t xml:space="preserve">. </w:t>
      </w:r>
    </w:p>
    <w:p w14:paraId="32BD11ED" w14:textId="642D0221" w:rsidR="00A616AE" w:rsidRPr="00F866FB" w:rsidRDefault="00A616AE" w:rsidP="00047EA6">
      <w:pPr>
        <w:spacing w:line="264" w:lineRule="auto"/>
        <w:ind w:left="-425"/>
      </w:pPr>
      <w:r w:rsidRPr="00A616AE">
        <w:t xml:space="preserve">De sacramenten richten ons telkens weer op Zijn offer. Ze ‘leiden ons af van onszelf’ om ons telkens weer op Christus te funderen. </w:t>
      </w:r>
      <w:r w:rsidRPr="00A616AE">
        <w:t xml:space="preserve">Zo bouwt de </w:t>
      </w:r>
      <w:r>
        <w:t>Heere Zijn kerk.</w:t>
      </w:r>
      <w:r>
        <w:t xml:space="preserve"> Afbreken en opbouwen! Gefundeerd op Hem, gaat Zijn Kerk groeien en bloeien. </w:t>
      </w:r>
    </w:p>
    <w:p w14:paraId="3D1D7BBE" w14:textId="370C2A35" w:rsidR="00047EA6" w:rsidRDefault="006B7A5F" w:rsidP="00047EA6">
      <w:pPr>
        <w:spacing w:line="264" w:lineRule="auto"/>
        <w:ind w:left="-425"/>
      </w:pPr>
      <w:r>
        <w:rPr>
          <w:i/>
          <w:iCs/>
          <w:u w:val="single"/>
        </w:rPr>
        <w:br/>
      </w:r>
      <w:r w:rsidR="00047EA6" w:rsidRPr="00A616AE">
        <w:rPr>
          <w:i/>
          <w:iCs/>
          <w:u w:val="single"/>
        </w:rPr>
        <w:t xml:space="preserve">4. </w:t>
      </w:r>
      <w:r w:rsidR="00A616AE" w:rsidRPr="00A616AE">
        <w:rPr>
          <w:i/>
          <w:iCs/>
          <w:u w:val="single"/>
        </w:rPr>
        <w:t>De sacramenten zijn twee in getal</w:t>
      </w:r>
      <w:r w:rsidR="00A616AE">
        <w:rPr>
          <w:i/>
          <w:iCs/>
          <w:u w:val="single"/>
        </w:rPr>
        <w:br/>
      </w:r>
      <w:r w:rsidR="00A616AE" w:rsidRPr="00A616AE">
        <w:t xml:space="preserve">Er zijn twee sacramenten: Doop en Avondmaal. Waarom? Omdat de Heere Jezus alleen deze twee heeft ingesteld. </w:t>
      </w:r>
    </w:p>
    <w:p w14:paraId="473B37B7" w14:textId="2FDA0F1E" w:rsidR="00A616AE" w:rsidRDefault="00A616AE" w:rsidP="00047EA6">
      <w:pPr>
        <w:spacing w:line="264" w:lineRule="auto"/>
        <w:ind w:left="-425"/>
        <w:rPr>
          <w:i/>
          <w:iCs/>
        </w:rPr>
      </w:pPr>
      <w:r w:rsidRPr="00A616AE">
        <w:rPr>
          <w:i/>
          <w:iCs/>
        </w:rPr>
        <w:t xml:space="preserve">Heilig Avondmaal: </w:t>
      </w:r>
      <w:r w:rsidRPr="00A616AE">
        <w:t xml:space="preserve">ingesteld in de nacht waarin Hij verraden werd. </w:t>
      </w:r>
      <w:r w:rsidRPr="00A616AE">
        <w:t>Uit de</w:t>
      </w:r>
      <w:r w:rsidRPr="00A616AE">
        <w:t xml:space="preserve"> </w:t>
      </w:r>
      <w:r w:rsidRPr="00A616AE">
        <w:t xml:space="preserve">woorden uit 1 Kor. 11 leren wij dat deze instelling niet als eenmalig bedoeld is. Jezus zegt immers: </w:t>
      </w:r>
      <w:r w:rsidRPr="00A616AE">
        <w:rPr>
          <w:i/>
          <w:iCs/>
        </w:rPr>
        <w:t>want zo dikwijls als gij dit brood zult eten en dezen drinkbeker zult drinken.</w:t>
      </w:r>
    </w:p>
    <w:p w14:paraId="5B82C943" w14:textId="3BECADAB" w:rsidR="00A616AE" w:rsidRDefault="00A616AE" w:rsidP="00047EA6">
      <w:pPr>
        <w:spacing w:line="264" w:lineRule="auto"/>
        <w:ind w:left="-425"/>
      </w:pPr>
      <w:r>
        <w:rPr>
          <w:i/>
          <w:iCs/>
        </w:rPr>
        <w:t xml:space="preserve">Doop: </w:t>
      </w:r>
      <w:r>
        <w:t xml:space="preserve">vlak voor Zijn hemelvaart (Matt. 28,19). Het is een doop in de Naam van de Drie-enige God. </w:t>
      </w:r>
    </w:p>
    <w:p w14:paraId="01CF6027" w14:textId="78532728" w:rsidR="00A616AE" w:rsidRPr="00A616AE" w:rsidRDefault="00A616AE" w:rsidP="00047EA6">
      <w:pPr>
        <w:spacing w:line="264" w:lineRule="auto"/>
        <w:ind w:left="-425"/>
      </w:pPr>
      <w:r>
        <w:t xml:space="preserve">Deze twee teken wil Gods Geest gebruiken om het geloof te versterken. Opdat het eenmaal overgaat in </w:t>
      </w:r>
      <w:r>
        <w:rPr>
          <w:i/>
          <w:iCs/>
        </w:rPr>
        <w:t>aanschouwen.</w:t>
      </w:r>
      <w:r>
        <w:rPr>
          <w:i/>
          <w:iCs/>
        </w:rPr>
        <w:t xml:space="preserve"> </w:t>
      </w:r>
      <w:r>
        <w:t xml:space="preserve">Hem zien van aangezicht tot aangezicht! Zullen wij Hem ook zien in Zijn heerlijkheid? </w:t>
      </w:r>
    </w:p>
    <w:p w14:paraId="3DEA72C3" w14:textId="29121F05" w:rsidR="00047EA6" w:rsidRDefault="00047EA6" w:rsidP="00047EA6">
      <w:pPr>
        <w:spacing w:line="264" w:lineRule="auto"/>
        <w:ind w:left="-425"/>
        <w:rPr>
          <w:rFonts w:cstheme="minorHAnsi"/>
          <w:i/>
          <w:iCs/>
          <w:u w:val="single"/>
          <w:shd w:val="clear" w:color="auto" w:fill="FFFFFF"/>
        </w:rPr>
      </w:pPr>
      <w:r>
        <w:rPr>
          <w:rFonts w:cstheme="minorHAnsi"/>
          <w:i/>
          <w:iCs/>
          <w:u w:val="single"/>
          <w:shd w:val="clear" w:color="auto" w:fill="FFFFFF"/>
        </w:rPr>
        <w:br/>
      </w:r>
      <w:r w:rsidRPr="004B7EA8">
        <w:rPr>
          <w:rFonts w:cstheme="minorHAnsi"/>
          <w:i/>
          <w:iCs/>
          <w:u w:val="single"/>
          <w:shd w:val="clear" w:color="auto" w:fill="FFFFFF"/>
        </w:rPr>
        <w:t>Vragen om over door te praten en/of voor persoonlijke bezinning</w:t>
      </w:r>
    </w:p>
    <w:p w14:paraId="373CD577" w14:textId="5AC45EE6" w:rsidR="00A616AE" w:rsidRDefault="00A616AE" w:rsidP="00A616AE">
      <w:pPr>
        <w:pStyle w:val="Lijstalinea"/>
        <w:numPr>
          <w:ilvl w:val="0"/>
          <w:numId w:val="3"/>
        </w:numPr>
        <w:spacing w:line="264" w:lineRule="auto"/>
      </w:pPr>
      <w:r>
        <w:t xml:space="preserve">Waarom is het heel belangrijk om er aan vast te houden dat de Geest van God door middel van het Woord het geloof werkt? </w:t>
      </w:r>
    </w:p>
    <w:p w14:paraId="3A798781" w14:textId="22F2DF58" w:rsidR="00A616AE" w:rsidRDefault="00A616AE" w:rsidP="00A616AE">
      <w:pPr>
        <w:pStyle w:val="Lijstalinea"/>
        <w:numPr>
          <w:ilvl w:val="0"/>
          <w:numId w:val="3"/>
        </w:numPr>
        <w:spacing w:line="264" w:lineRule="auto"/>
      </w:pPr>
      <w:r>
        <w:t>De sacramenten zijn</w:t>
      </w:r>
      <w:r w:rsidR="006B7A5F">
        <w:t xml:space="preserve"> er</w:t>
      </w:r>
      <w:r>
        <w:t xml:space="preserve"> om het geloof te versterken. Welke troost geeft u/jou dat? </w:t>
      </w:r>
    </w:p>
    <w:p w14:paraId="589283B0" w14:textId="49F1BF9A" w:rsidR="00A616AE" w:rsidRDefault="00A616AE" w:rsidP="00A616AE">
      <w:pPr>
        <w:pStyle w:val="Lijstalinea"/>
        <w:numPr>
          <w:ilvl w:val="0"/>
          <w:numId w:val="3"/>
        </w:numPr>
        <w:spacing w:line="264" w:lineRule="auto"/>
      </w:pPr>
      <w:r>
        <w:t>Herkent u/jij wellicht dat je het sacrament heilig</w:t>
      </w:r>
      <w:r w:rsidRPr="006B7A5F">
        <w:rPr>
          <w:i/>
          <w:iCs/>
          <w:u w:val="single"/>
        </w:rPr>
        <w:t>er</w:t>
      </w:r>
      <w:r>
        <w:t xml:space="preserve"> vindt dan het Heilig Evangelie? Kunt u bij uzelf uitleggen waarom </w:t>
      </w:r>
      <w:r w:rsidR="006B7A5F">
        <w:t>dit niet terecht is?</w:t>
      </w:r>
    </w:p>
    <w:p w14:paraId="5A504325" w14:textId="6ED23B0B" w:rsidR="006B7A5F" w:rsidRDefault="006B7A5F" w:rsidP="00A616AE">
      <w:pPr>
        <w:pStyle w:val="Lijstalinea"/>
        <w:numPr>
          <w:ilvl w:val="0"/>
          <w:numId w:val="3"/>
        </w:numPr>
        <w:spacing w:line="264" w:lineRule="auto"/>
      </w:pPr>
      <w:r>
        <w:t xml:space="preserve">Wat wordt bedoeld met ‘de sacramenten zijn zegels’? </w:t>
      </w:r>
    </w:p>
    <w:p w14:paraId="12301760" w14:textId="2E70C396" w:rsidR="006B7A5F" w:rsidRPr="00A616AE" w:rsidRDefault="006B7A5F" w:rsidP="00A616AE">
      <w:pPr>
        <w:pStyle w:val="Lijstalinea"/>
        <w:numPr>
          <w:ilvl w:val="0"/>
          <w:numId w:val="3"/>
        </w:numPr>
        <w:spacing w:line="264" w:lineRule="auto"/>
      </w:pPr>
      <w:r>
        <w:t xml:space="preserve">Lees het stukje uit het formulier voor de bediening van het H.A. vanaf: </w:t>
      </w:r>
      <w:r w:rsidRPr="006B7A5F">
        <w:rPr>
          <w:i/>
          <w:iCs/>
        </w:rPr>
        <w:t>En opdat wij vastelijk zouden geloven dat wij tot dit genadeverbond behoren</w:t>
      </w:r>
      <w:r>
        <w:rPr>
          <w:i/>
          <w:iCs/>
        </w:rPr>
        <w:t xml:space="preserve">. </w:t>
      </w:r>
      <w:r>
        <w:t xml:space="preserve">Hoe heeft dat stukje met vraag 4 te maken?  </w:t>
      </w:r>
    </w:p>
    <w:p w14:paraId="2BC322C8" w14:textId="77777777" w:rsidR="00047EA6" w:rsidRDefault="00047EA6" w:rsidP="00047EA6">
      <w:pPr>
        <w:spacing w:line="264" w:lineRule="auto"/>
        <w:ind w:left="-425"/>
        <w:rPr>
          <w:rFonts w:cstheme="minorHAnsi"/>
          <w:i/>
          <w:iCs/>
          <w:u w:val="single"/>
          <w:shd w:val="clear" w:color="auto" w:fill="FFFFFF"/>
        </w:rPr>
      </w:pPr>
      <w:r>
        <w:rPr>
          <w:rFonts w:cstheme="minorHAnsi"/>
          <w:i/>
          <w:iCs/>
          <w:u w:val="single"/>
          <w:shd w:val="clear" w:color="auto" w:fill="FFFFFF"/>
        </w:rPr>
        <w:br/>
      </w:r>
      <w:r w:rsidRPr="004B7EA8">
        <w:rPr>
          <w:rFonts w:cstheme="minorHAnsi"/>
          <w:i/>
          <w:iCs/>
          <w:u w:val="single"/>
          <w:shd w:val="clear" w:color="auto" w:fill="FFFFFF"/>
        </w:rPr>
        <w:t>Voor de kinderen</w:t>
      </w:r>
    </w:p>
    <w:p w14:paraId="249F98CB" w14:textId="466AB196" w:rsidR="00047EA6" w:rsidRDefault="006B7A5F" w:rsidP="006B7A5F">
      <w:pPr>
        <w:pStyle w:val="Lijstalinea"/>
        <w:numPr>
          <w:ilvl w:val="0"/>
          <w:numId w:val="4"/>
        </w:numPr>
        <w:spacing w:line="264" w:lineRule="auto"/>
      </w:pPr>
      <w:r>
        <w:t>Waarom kun je (eerbiedig bedoeld) zeggen dat de sacramenten een plaatje zijn bij de beloften die de Heere geeft?</w:t>
      </w:r>
    </w:p>
    <w:p w14:paraId="3F46CC7A" w14:textId="4E225857" w:rsidR="006B7A5F" w:rsidRDefault="006B7A5F" w:rsidP="006B7A5F">
      <w:pPr>
        <w:pStyle w:val="Lijstalinea"/>
        <w:numPr>
          <w:ilvl w:val="0"/>
          <w:numId w:val="4"/>
        </w:numPr>
        <w:spacing w:line="264" w:lineRule="auto"/>
      </w:pPr>
      <w:r>
        <w:t>Welk middel gebruikt de Heilige Geest om je tot geloof brengen?</w:t>
      </w:r>
    </w:p>
    <w:p w14:paraId="16A3F0E0" w14:textId="5B49820B" w:rsidR="006B7A5F" w:rsidRDefault="006B7A5F" w:rsidP="006B7A5F">
      <w:pPr>
        <w:pStyle w:val="Lijstalinea"/>
        <w:numPr>
          <w:ilvl w:val="0"/>
          <w:numId w:val="4"/>
        </w:numPr>
        <w:spacing w:line="264" w:lineRule="auto"/>
      </w:pPr>
      <w:r>
        <w:t xml:space="preserve">Welk middel gebruikt de Heilige Geest om het geloof te versterken? </w:t>
      </w:r>
    </w:p>
    <w:p w14:paraId="19B55D5E" w14:textId="77777777" w:rsidR="00047EA6" w:rsidRDefault="00047EA6" w:rsidP="00047EA6"/>
    <w:p w14:paraId="6C25014F" w14:textId="77777777" w:rsidR="00283192" w:rsidRDefault="00283192"/>
    <w:sectPr w:rsidR="002831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A7829"/>
    <w:multiLevelType w:val="hybridMultilevel"/>
    <w:tmpl w:val="57C217D0"/>
    <w:lvl w:ilvl="0" w:tplc="F0A23AFC">
      <w:start w:val="1"/>
      <w:numFmt w:val="decimal"/>
      <w:lvlText w:val="%1."/>
      <w:lvlJc w:val="left"/>
      <w:pPr>
        <w:ind w:left="-66" w:hanging="360"/>
      </w:pPr>
      <w:rPr>
        <w:rFonts w:hint="default"/>
      </w:rPr>
    </w:lvl>
    <w:lvl w:ilvl="1" w:tplc="04130019" w:tentative="1">
      <w:start w:val="1"/>
      <w:numFmt w:val="lowerLetter"/>
      <w:lvlText w:val="%2."/>
      <w:lvlJc w:val="left"/>
      <w:pPr>
        <w:ind w:left="654" w:hanging="360"/>
      </w:pPr>
    </w:lvl>
    <w:lvl w:ilvl="2" w:tplc="0413001B" w:tentative="1">
      <w:start w:val="1"/>
      <w:numFmt w:val="lowerRoman"/>
      <w:lvlText w:val="%3."/>
      <w:lvlJc w:val="right"/>
      <w:pPr>
        <w:ind w:left="1374" w:hanging="180"/>
      </w:pPr>
    </w:lvl>
    <w:lvl w:ilvl="3" w:tplc="0413000F" w:tentative="1">
      <w:start w:val="1"/>
      <w:numFmt w:val="decimal"/>
      <w:lvlText w:val="%4."/>
      <w:lvlJc w:val="left"/>
      <w:pPr>
        <w:ind w:left="2094" w:hanging="360"/>
      </w:pPr>
    </w:lvl>
    <w:lvl w:ilvl="4" w:tplc="04130019" w:tentative="1">
      <w:start w:val="1"/>
      <w:numFmt w:val="lowerLetter"/>
      <w:lvlText w:val="%5."/>
      <w:lvlJc w:val="left"/>
      <w:pPr>
        <w:ind w:left="2814" w:hanging="360"/>
      </w:pPr>
    </w:lvl>
    <w:lvl w:ilvl="5" w:tplc="0413001B" w:tentative="1">
      <w:start w:val="1"/>
      <w:numFmt w:val="lowerRoman"/>
      <w:lvlText w:val="%6."/>
      <w:lvlJc w:val="right"/>
      <w:pPr>
        <w:ind w:left="3534" w:hanging="180"/>
      </w:pPr>
    </w:lvl>
    <w:lvl w:ilvl="6" w:tplc="0413000F" w:tentative="1">
      <w:start w:val="1"/>
      <w:numFmt w:val="decimal"/>
      <w:lvlText w:val="%7."/>
      <w:lvlJc w:val="left"/>
      <w:pPr>
        <w:ind w:left="4254" w:hanging="360"/>
      </w:pPr>
    </w:lvl>
    <w:lvl w:ilvl="7" w:tplc="04130019" w:tentative="1">
      <w:start w:val="1"/>
      <w:numFmt w:val="lowerLetter"/>
      <w:lvlText w:val="%8."/>
      <w:lvlJc w:val="left"/>
      <w:pPr>
        <w:ind w:left="4974" w:hanging="360"/>
      </w:pPr>
    </w:lvl>
    <w:lvl w:ilvl="8" w:tplc="0413001B" w:tentative="1">
      <w:start w:val="1"/>
      <w:numFmt w:val="lowerRoman"/>
      <w:lvlText w:val="%9."/>
      <w:lvlJc w:val="right"/>
      <w:pPr>
        <w:ind w:left="5694" w:hanging="180"/>
      </w:pPr>
    </w:lvl>
  </w:abstractNum>
  <w:abstractNum w:abstractNumId="1" w15:restartNumberingAfterBreak="0">
    <w:nsid w:val="2E965F8F"/>
    <w:multiLevelType w:val="hybridMultilevel"/>
    <w:tmpl w:val="6D5A8A7C"/>
    <w:lvl w:ilvl="0" w:tplc="7E8AF5E2">
      <w:start w:val="1"/>
      <w:numFmt w:val="decimal"/>
      <w:lvlText w:val="%1."/>
      <w:lvlJc w:val="left"/>
      <w:pPr>
        <w:ind w:left="-65" w:hanging="360"/>
      </w:pPr>
      <w:rPr>
        <w:rFonts w:cstheme="minorHAnsi" w:hint="default"/>
      </w:rPr>
    </w:lvl>
    <w:lvl w:ilvl="1" w:tplc="04130019" w:tentative="1">
      <w:start w:val="1"/>
      <w:numFmt w:val="lowerLetter"/>
      <w:lvlText w:val="%2."/>
      <w:lvlJc w:val="left"/>
      <w:pPr>
        <w:ind w:left="655" w:hanging="360"/>
      </w:pPr>
    </w:lvl>
    <w:lvl w:ilvl="2" w:tplc="0413001B" w:tentative="1">
      <w:start w:val="1"/>
      <w:numFmt w:val="lowerRoman"/>
      <w:lvlText w:val="%3."/>
      <w:lvlJc w:val="right"/>
      <w:pPr>
        <w:ind w:left="1375" w:hanging="180"/>
      </w:pPr>
    </w:lvl>
    <w:lvl w:ilvl="3" w:tplc="0413000F" w:tentative="1">
      <w:start w:val="1"/>
      <w:numFmt w:val="decimal"/>
      <w:lvlText w:val="%4."/>
      <w:lvlJc w:val="left"/>
      <w:pPr>
        <w:ind w:left="2095" w:hanging="360"/>
      </w:pPr>
    </w:lvl>
    <w:lvl w:ilvl="4" w:tplc="04130019" w:tentative="1">
      <w:start w:val="1"/>
      <w:numFmt w:val="lowerLetter"/>
      <w:lvlText w:val="%5."/>
      <w:lvlJc w:val="left"/>
      <w:pPr>
        <w:ind w:left="2815" w:hanging="360"/>
      </w:pPr>
    </w:lvl>
    <w:lvl w:ilvl="5" w:tplc="0413001B" w:tentative="1">
      <w:start w:val="1"/>
      <w:numFmt w:val="lowerRoman"/>
      <w:lvlText w:val="%6."/>
      <w:lvlJc w:val="right"/>
      <w:pPr>
        <w:ind w:left="3535" w:hanging="180"/>
      </w:pPr>
    </w:lvl>
    <w:lvl w:ilvl="6" w:tplc="0413000F" w:tentative="1">
      <w:start w:val="1"/>
      <w:numFmt w:val="decimal"/>
      <w:lvlText w:val="%7."/>
      <w:lvlJc w:val="left"/>
      <w:pPr>
        <w:ind w:left="4255" w:hanging="360"/>
      </w:pPr>
    </w:lvl>
    <w:lvl w:ilvl="7" w:tplc="04130019" w:tentative="1">
      <w:start w:val="1"/>
      <w:numFmt w:val="lowerLetter"/>
      <w:lvlText w:val="%8."/>
      <w:lvlJc w:val="left"/>
      <w:pPr>
        <w:ind w:left="4975" w:hanging="360"/>
      </w:pPr>
    </w:lvl>
    <w:lvl w:ilvl="8" w:tplc="0413001B" w:tentative="1">
      <w:start w:val="1"/>
      <w:numFmt w:val="lowerRoman"/>
      <w:lvlText w:val="%9."/>
      <w:lvlJc w:val="right"/>
      <w:pPr>
        <w:ind w:left="5695" w:hanging="180"/>
      </w:pPr>
    </w:lvl>
  </w:abstractNum>
  <w:abstractNum w:abstractNumId="2" w15:restartNumberingAfterBreak="0">
    <w:nsid w:val="3AF03D42"/>
    <w:multiLevelType w:val="hybridMultilevel"/>
    <w:tmpl w:val="2E6C73F8"/>
    <w:lvl w:ilvl="0" w:tplc="BF00DBF0">
      <w:start w:val="1"/>
      <w:numFmt w:val="decimal"/>
      <w:lvlText w:val="%1."/>
      <w:lvlJc w:val="left"/>
      <w:pPr>
        <w:ind w:left="-65" w:hanging="360"/>
      </w:pPr>
      <w:rPr>
        <w:rFonts w:hint="default"/>
      </w:rPr>
    </w:lvl>
    <w:lvl w:ilvl="1" w:tplc="04130019" w:tentative="1">
      <w:start w:val="1"/>
      <w:numFmt w:val="lowerLetter"/>
      <w:lvlText w:val="%2."/>
      <w:lvlJc w:val="left"/>
      <w:pPr>
        <w:ind w:left="655" w:hanging="360"/>
      </w:pPr>
    </w:lvl>
    <w:lvl w:ilvl="2" w:tplc="0413001B" w:tentative="1">
      <w:start w:val="1"/>
      <w:numFmt w:val="lowerRoman"/>
      <w:lvlText w:val="%3."/>
      <w:lvlJc w:val="right"/>
      <w:pPr>
        <w:ind w:left="1375" w:hanging="180"/>
      </w:pPr>
    </w:lvl>
    <w:lvl w:ilvl="3" w:tplc="0413000F" w:tentative="1">
      <w:start w:val="1"/>
      <w:numFmt w:val="decimal"/>
      <w:lvlText w:val="%4."/>
      <w:lvlJc w:val="left"/>
      <w:pPr>
        <w:ind w:left="2095" w:hanging="360"/>
      </w:pPr>
    </w:lvl>
    <w:lvl w:ilvl="4" w:tplc="04130019" w:tentative="1">
      <w:start w:val="1"/>
      <w:numFmt w:val="lowerLetter"/>
      <w:lvlText w:val="%5."/>
      <w:lvlJc w:val="left"/>
      <w:pPr>
        <w:ind w:left="2815" w:hanging="360"/>
      </w:pPr>
    </w:lvl>
    <w:lvl w:ilvl="5" w:tplc="0413001B" w:tentative="1">
      <w:start w:val="1"/>
      <w:numFmt w:val="lowerRoman"/>
      <w:lvlText w:val="%6."/>
      <w:lvlJc w:val="right"/>
      <w:pPr>
        <w:ind w:left="3535" w:hanging="180"/>
      </w:pPr>
    </w:lvl>
    <w:lvl w:ilvl="6" w:tplc="0413000F" w:tentative="1">
      <w:start w:val="1"/>
      <w:numFmt w:val="decimal"/>
      <w:lvlText w:val="%7."/>
      <w:lvlJc w:val="left"/>
      <w:pPr>
        <w:ind w:left="4255" w:hanging="360"/>
      </w:pPr>
    </w:lvl>
    <w:lvl w:ilvl="7" w:tplc="04130019" w:tentative="1">
      <w:start w:val="1"/>
      <w:numFmt w:val="lowerLetter"/>
      <w:lvlText w:val="%8."/>
      <w:lvlJc w:val="left"/>
      <w:pPr>
        <w:ind w:left="4975" w:hanging="360"/>
      </w:pPr>
    </w:lvl>
    <w:lvl w:ilvl="8" w:tplc="0413001B" w:tentative="1">
      <w:start w:val="1"/>
      <w:numFmt w:val="lowerRoman"/>
      <w:lvlText w:val="%9."/>
      <w:lvlJc w:val="right"/>
      <w:pPr>
        <w:ind w:left="5695" w:hanging="180"/>
      </w:pPr>
    </w:lvl>
  </w:abstractNum>
  <w:abstractNum w:abstractNumId="3" w15:restartNumberingAfterBreak="0">
    <w:nsid w:val="62924E8D"/>
    <w:multiLevelType w:val="hybridMultilevel"/>
    <w:tmpl w:val="DD803C3A"/>
    <w:lvl w:ilvl="0" w:tplc="34D42FB6">
      <w:start w:val="1"/>
      <w:numFmt w:val="decimal"/>
      <w:lvlText w:val="%1."/>
      <w:lvlJc w:val="left"/>
      <w:pPr>
        <w:ind w:left="-65" w:hanging="360"/>
      </w:pPr>
      <w:rPr>
        <w:rFonts w:hint="default"/>
      </w:rPr>
    </w:lvl>
    <w:lvl w:ilvl="1" w:tplc="04130019" w:tentative="1">
      <w:start w:val="1"/>
      <w:numFmt w:val="lowerLetter"/>
      <w:lvlText w:val="%2."/>
      <w:lvlJc w:val="left"/>
      <w:pPr>
        <w:ind w:left="655" w:hanging="360"/>
      </w:pPr>
    </w:lvl>
    <w:lvl w:ilvl="2" w:tplc="0413001B" w:tentative="1">
      <w:start w:val="1"/>
      <w:numFmt w:val="lowerRoman"/>
      <w:lvlText w:val="%3."/>
      <w:lvlJc w:val="right"/>
      <w:pPr>
        <w:ind w:left="1375" w:hanging="180"/>
      </w:pPr>
    </w:lvl>
    <w:lvl w:ilvl="3" w:tplc="0413000F" w:tentative="1">
      <w:start w:val="1"/>
      <w:numFmt w:val="decimal"/>
      <w:lvlText w:val="%4."/>
      <w:lvlJc w:val="left"/>
      <w:pPr>
        <w:ind w:left="2095" w:hanging="360"/>
      </w:pPr>
    </w:lvl>
    <w:lvl w:ilvl="4" w:tplc="04130019" w:tentative="1">
      <w:start w:val="1"/>
      <w:numFmt w:val="lowerLetter"/>
      <w:lvlText w:val="%5."/>
      <w:lvlJc w:val="left"/>
      <w:pPr>
        <w:ind w:left="2815" w:hanging="360"/>
      </w:pPr>
    </w:lvl>
    <w:lvl w:ilvl="5" w:tplc="0413001B" w:tentative="1">
      <w:start w:val="1"/>
      <w:numFmt w:val="lowerRoman"/>
      <w:lvlText w:val="%6."/>
      <w:lvlJc w:val="right"/>
      <w:pPr>
        <w:ind w:left="3535" w:hanging="180"/>
      </w:pPr>
    </w:lvl>
    <w:lvl w:ilvl="6" w:tplc="0413000F" w:tentative="1">
      <w:start w:val="1"/>
      <w:numFmt w:val="decimal"/>
      <w:lvlText w:val="%7."/>
      <w:lvlJc w:val="left"/>
      <w:pPr>
        <w:ind w:left="4255" w:hanging="360"/>
      </w:pPr>
    </w:lvl>
    <w:lvl w:ilvl="7" w:tplc="04130019" w:tentative="1">
      <w:start w:val="1"/>
      <w:numFmt w:val="lowerLetter"/>
      <w:lvlText w:val="%8."/>
      <w:lvlJc w:val="left"/>
      <w:pPr>
        <w:ind w:left="4975" w:hanging="360"/>
      </w:pPr>
    </w:lvl>
    <w:lvl w:ilvl="8" w:tplc="0413001B" w:tentative="1">
      <w:start w:val="1"/>
      <w:numFmt w:val="lowerRoman"/>
      <w:lvlText w:val="%9."/>
      <w:lvlJc w:val="right"/>
      <w:pPr>
        <w:ind w:left="5695"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EA6"/>
    <w:rsid w:val="00047EA6"/>
    <w:rsid w:val="00141FFF"/>
    <w:rsid w:val="00283192"/>
    <w:rsid w:val="006B7A5F"/>
    <w:rsid w:val="00A616AE"/>
    <w:rsid w:val="00C454B7"/>
    <w:rsid w:val="00F866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7020C"/>
  <w15:chartTrackingRefBased/>
  <w15:docId w15:val="{5EA911AB-292D-4272-8DA2-91EDD3AE0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47EA6"/>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47E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818</Words>
  <Characters>4499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Buth</dc:creator>
  <cp:keywords/>
  <dc:description/>
  <cp:lastModifiedBy>Spencer Buth</cp:lastModifiedBy>
  <cp:revision>1</cp:revision>
  <dcterms:created xsi:type="dcterms:W3CDTF">2023-02-08T09:58:00Z</dcterms:created>
  <dcterms:modified xsi:type="dcterms:W3CDTF">2023-02-08T11:00:00Z</dcterms:modified>
</cp:coreProperties>
</file>