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D214" w14:textId="14B670B7" w:rsidR="004541C8" w:rsidRPr="004B7EA8" w:rsidRDefault="004541C8" w:rsidP="004541C8">
      <w:pPr>
        <w:rPr>
          <w:rFonts w:cstheme="minorHAnsi"/>
          <w:i/>
          <w:iCs/>
        </w:rPr>
      </w:pPr>
      <w:r w:rsidRPr="004B7EA8">
        <w:rPr>
          <w:rFonts w:cstheme="minorHAnsi"/>
          <w:b/>
          <w:bCs/>
          <w:u w:val="single"/>
        </w:rPr>
        <w:t xml:space="preserve">Samenvatting bij preek over HC Zondag </w:t>
      </w:r>
      <w:r>
        <w:rPr>
          <w:rFonts w:cstheme="minorHAnsi"/>
          <w:b/>
          <w:bCs/>
          <w:u w:val="single"/>
        </w:rPr>
        <w:t>21 vraag en antwoord 54 en 55</w:t>
      </w:r>
      <w:r w:rsidRPr="004B7EA8">
        <w:rPr>
          <w:rFonts w:cstheme="minorHAnsi"/>
          <w:b/>
          <w:bCs/>
          <w:u w:val="single"/>
        </w:rPr>
        <w:br/>
      </w:r>
      <w:r w:rsidRPr="004B7EA8">
        <w:rPr>
          <w:rFonts w:cstheme="minorHAnsi"/>
          <w:i/>
          <w:iCs/>
        </w:rPr>
        <w:t>Met als Schriftlezing</w:t>
      </w:r>
      <w:r>
        <w:rPr>
          <w:rFonts w:cstheme="minorHAnsi"/>
          <w:i/>
          <w:iCs/>
        </w:rPr>
        <w:t>: Johannes 17</w:t>
      </w:r>
    </w:p>
    <w:p w14:paraId="0830268E" w14:textId="74B2B81B" w:rsidR="004541C8" w:rsidRPr="004B7EA8" w:rsidRDefault="004541C8" w:rsidP="004541C8">
      <w:pPr>
        <w:rPr>
          <w:rFonts w:cstheme="minorHAnsi"/>
        </w:rPr>
      </w:pPr>
      <w:r w:rsidRPr="004B7EA8">
        <w:rPr>
          <w:rFonts w:cstheme="minorHAnsi"/>
          <w:i/>
          <w:iCs/>
          <w:u w:val="single"/>
        </w:rPr>
        <w:t>Inleiding</w:t>
      </w:r>
      <w:r>
        <w:rPr>
          <w:rFonts w:cstheme="minorHAnsi"/>
          <w:i/>
          <w:iCs/>
          <w:u w:val="single"/>
        </w:rPr>
        <w:br/>
      </w:r>
      <w:r w:rsidRPr="004541C8">
        <w:rPr>
          <w:rFonts w:cstheme="minorHAnsi"/>
        </w:rPr>
        <w:t>De Kerk is een wonder van Gods genade.</w:t>
      </w:r>
      <w:r w:rsidRPr="004B7EA8">
        <w:rPr>
          <w:rFonts w:cstheme="minorHAnsi"/>
          <w:i/>
          <w:iCs/>
          <w:u w:val="single"/>
        </w:rPr>
        <w:br/>
      </w:r>
    </w:p>
    <w:p w14:paraId="24E1A552" w14:textId="69925BBE" w:rsidR="004541C8" w:rsidRDefault="004541C8" w:rsidP="004541C8">
      <w:r w:rsidRPr="004B7EA8">
        <w:rPr>
          <w:rFonts w:cstheme="minorHAnsi"/>
          <w:i/>
          <w:iCs/>
          <w:u w:val="single"/>
        </w:rPr>
        <w:t>Thema en verdeling</w:t>
      </w:r>
      <w:r>
        <w:rPr>
          <w:rFonts w:cstheme="minorHAnsi"/>
          <w:i/>
          <w:iCs/>
          <w:u w:val="single"/>
        </w:rPr>
        <w:br/>
      </w:r>
      <w:r w:rsidRPr="004541C8">
        <w:rPr>
          <w:i/>
          <w:iCs/>
        </w:rPr>
        <w:t>‘De Kerk, dat is de gemeente van de levende God’</w:t>
      </w:r>
      <w:r w:rsidRPr="004541C8">
        <w:br/>
      </w:r>
      <w:r w:rsidRPr="004541C8">
        <w:t>1. Christus bouwt Zijn kerk (vrg. &amp; antw. 54)</w:t>
      </w:r>
      <w:r w:rsidRPr="004541C8">
        <w:br/>
        <w:t>2. Christus zegent Zijn kerk (vrg. &amp; antw. 55)</w:t>
      </w:r>
      <w:r>
        <w:rPr>
          <w:rFonts w:cstheme="minorHAnsi"/>
          <w:i/>
          <w:iCs/>
          <w:u w:val="single"/>
        </w:rPr>
        <w:br/>
      </w:r>
      <w:r w:rsidRPr="004B7EA8">
        <w:rPr>
          <w:rFonts w:cstheme="minorHAnsi"/>
          <w:i/>
          <w:iCs/>
          <w:u w:val="single"/>
        </w:rPr>
        <w:br/>
      </w:r>
      <w:r w:rsidRPr="004B7EA8">
        <w:rPr>
          <w:rFonts w:cstheme="minorHAnsi"/>
          <w:i/>
          <w:iCs/>
          <w:u w:val="single"/>
        </w:rPr>
        <w:br/>
      </w:r>
      <w:r w:rsidRPr="004541C8">
        <w:rPr>
          <w:rFonts w:cstheme="minorHAnsi"/>
          <w:i/>
          <w:iCs/>
          <w:u w:val="single"/>
        </w:rPr>
        <w:t xml:space="preserve">1. </w:t>
      </w:r>
      <w:r w:rsidRPr="004541C8">
        <w:rPr>
          <w:i/>
          <w:iCs/>
          <w:u w:val="single"/>
        </w:rPr>
        <w:t xml:space="preserve">Christus bouwt Zijn </w:t>
      </w:r>
      <w:r w:rsidRPr="004541C8">
        <w:rPr>
          <w:i/>
          <w:iCs/>
          <w:u w:val="single"/>
        </w:rPr>
        <w:t>K</w:t>
      </w:r>
      <w:r w:rsidRPr="004541C8">
        <w:rPr>
          <w:i/>
          <w:iCs/>
          <w:u w:val="single"/>
        </w:rPr>
        <w:t>erk</w:t>
      </w:r>
      <w:r>
        <w:rPr>
          <w:i/>
          <w:iCs/>
          <w:u w:val="single"/>
        </w:rPr>
        <w:br/>
      </w:r>
      <w:r>
        <w:t xml:space="preserve">Als ons gevraagd wordt: ‘beschrijf wat de kerk is’, hoe zouden we dat dan doen? Heel verschillend waarschijnlijk. </w:t>
      </w:r>
    </w:p>
    <w:p w14:paraId="2ED66CA7" w14:textId="55377C35" w:rsidR="004541C8" w:rsidRDefault="001D6373" w:rsidP="004541C8">
      <w:r>
        <w:t>Laten we de vraag anders stellen</w:t>
      </w:r>
      <w:r w:rsidR="004541C8">
        <w:t xml:space="preserve">: ‘wat gelóóft u van de kerk?’ </w:t>
      </w:r>
      <w:r>
        <w:t>D</w:t>
      </w:r>
      <w:r w:rsidR="004541C8">
        <w:t xml:space="preserve">aar gaat het om. Als we afgaan op wat we zien, dan klopt de beschrijving niet. Kinderen: welke profeet maakte deze fout ook eens? </w:t>
      </w:r>
    </w:p>
    <w:p w14:paraId="747947EB" w14:textId="22D84177" w:rsidR="004541C8" w:rsidRDefault="004541C8" w:rsidP="004541C8">
      <w:r>
        <w:t xml:space="preserve">Ook het stuk over de kerk staat in de </w:t>
      </w:r>
      <w:r>
        <w:rPr>
          <w:i/>
          <w:iCs/>
        </w:rPr>
        <w:t>geloofs</w:t>
      </w:r>
      <w:r>
        <w:t xml:space="preserve">belijdenis. </w:t>
      </w:r>
      <w:r>
        <w:t>Wij moeten ons vasthouden aan wat het Woord over de Kerk leert.</w:t>
      </w:r>
      <w:r>
        <w:t xml:space="preserve"> Dat geeft rust en goede moed. </w:t>
      </w:r>
    </w:p>
    <w:p w14:paraId="5D542435" w14:textId="12E11734" w:rsidR="00F56771" w:rsidRDefault="00F56771" w:rsidP="004541C8">
      <w:r>
        <w:t xml:space="preserve">Wat is de hoofdzin in het antwoord? Deze: </w:t>
      </w:r>
      <w:r>
        <w:t>Dat de Zoon van God Zich een gemeente vergadert.</w:t>
      </w:r>
      <w:r>
        <w:t xml:space="preserve"> Dan kan het met de Kerk nooit verkeerd gaan. </w:t>
      </w:r>
    </w:p>
    <w:p w14:paraId="6043F324" w14:textId="2D2CEDCB" w:rsidR="00F56771" w:rsidRDefault="00F56771" w:rsidP="004541C8">
      <w:r>
        <w:t xml:space="preserve">Er komt één kudde. Daar staat de Goede Herder voor in. Kerk: </w:t>
      </w:r>
      <w:r>
        <w:rPr>
          <w:i/>
          <w:iCs/>
        </w:rPr>
        <w:t xml:space="preserve">kuriake </w:t>
      </w:r>
      <w:r>
        <w:t xml:space="preserve">(‘wat van de Heere is’). Gemeente: </w:t>
      </w:r>
      <w:r>
        <w:rPr>
          <w:i/>
          <w:iCs/>
        </w:rPr>
        <w:t xml:space="preserve">ekklesia </w:t>
      </w:r>
      <w:r>
        <w:t xml:space="preserve">(‘er uit geroepen’). Hij roept uit de duisternis tot Zijn wonderbaar licht (1 Petr. 1,9). Denk ook aan Ps. 65: 2 (berijmd). </w:t>
      </w:r>
    </w:p>
    <w:p w14:paraId="5792C920" w14:textId="3B020D0D" w:rsidR="00885EA8" w:rsidRDefault="00885EA8" w:rsidP="00885EA8">
      <w:r>
        <w:t>Het wordt één gemeente. Maar</w:t>
      </w:r>
      <w:r>
        <w:t>…</w:t>
      </w:r>
      <w:r>
        <w:t xml:space="preserve">er zijn toch zo veel kerken? De kinderen kunnen er misschien wel heel wat opnoemen…dat is dus niet wat de Heere wil (Johannes 17). De verdeeldheid is zonde voor God. </w:t>
      </w:r>
    </w:p>
    <w:p w14:paraId="66E4233F" w14:textId="0CFA0453" w:rsidR="00885EA8" w:rsidRDefault="00885EA8" w:rsidP="00885EA8">
      <w:r>
        <w:t xml:space="preserve">Soms zijn </w:t>
      </w:r>
      <w:r w:rsidR="00F00E9A">
        <w:t>d</w:t>
      </w:r>
      <w:r>
        <w:t xml:space="preserve">e verschillen te groot (kenmerken van de ware Kerk, zie NGB 29: de zuivere bediening van het Evangelie, de zuivere bediening van de sacramenten, het hanteren van de kerkelijke tucht). Waar deze kenmerken zijn, moet gestreefd worden naar eenheid. </w:t>
      </w:r>
    </w:p>
    <w:p w14:paraId="59292564" w14:textId="70ADB895" w:rsidR="00885EA8" w:rsidRDefault="00885EA8" w:rsidP="00885EA8">
      <w:r>
        <w:t>Door het werk van Zijn Geest en door bediening van Zijn Woord vergadert de Heere Zich één gemeente. Er ís een eenheid. Een eenheid die wij vaak niet zien</w:t>
      </w:r>
      <w:r>
        <w:t xml:space="preserve">, maar er wel is. </w:t>
      </w:r>
    </w:p>
    <w:p w14:paraId="246085C3" w14:textId="362ACA74" w:rsidR="00F56771" w:rsidRDefault="00885EA8" w:rsidP="004541C8">
      <w:r>
        <w:t xml:space="preserve">De gemeente die ontstaat, is een </w:t>
      </w:r>
      <w:r>
        <w:rPr>
          <w:i/>
          <w:iCs/>
        </w:rPr>
        <w:t>uitverkoren</w:t>
      </w:r>
      <w:r>
        <w:t xml:space="preserve"> gemeente (zie ook 1 Petr. 1,9). U kunt thuis D.L. I,7 er eens bij lezen. </w:t>
      </w:r>
      <w:r>
        <w:t>Verder: d</w:t>
      </w:r>
      <w:r w:rsidR="00F56771">
        <w:t xml:space="preserve">e Heere haalt Zijn gemeente overal vandaan. Uit alle geslacht, taal, volk en natie. </w:t>
      </w:r>
    </w:p>
    <w:p w14:paraId="3B3B5808" w14:textId="77777777" w:rsidR="00407F5A" w:rsidRDefault="001D6373" w:rsidP="004541C8">
      <w:r>
        <w:t xml:space="preserve">Christus begon al meteen na de zondeval met Zijn Kerkvergaderend werk en Hij gaat er mee door tot het einde. </w:t>
      </w:r>
      <w:r w:rsidR="000F2FC2">
        <w:t>Hij beschermt en onderhoudt Zijn Kerk. Ook dat is een geloofszaak.</w:t>
      </w:r>
    </w:p>
    <w:p w14:paraId="1DAD318A" w14:textId="6EAD0438" w:rsidR="001D6373" w:rsidRPr="00F56771" w:rsidRDefault="000F2FC2" w:rsidP="004541C8">
      <w:r>
        <w:t>Horen we bij de levend gemaakte Kerk?</w:t>
      </w:r>
      <w:r>
        <w:t xml:space="preserve"> </w:t>
      </w:r>
      <w:r>
        <w:t>Levende lidmaten zijn verbonden aan Christus.</w:t>
      </w:r>
    </w:p>
    <w:p w14:paraId="0C03EB42" w14:textId="2215FEDE" w:rsidR="004541C8" w:rsidRDefault="004541C8" w:rsidP="004541C8">
      <w:pPr>
        <w:rPr>
          <w:i/>
          <w:iCs/>
        </w:rPr>
      </w:pPr>
      <w:r w:rsidRPr="004541C8">
        <w:rPr>
          <w:rFonts w:cstheme="minorHAnsi"/>
          <w:i/>
          <w:iCs/>
          <w:u w:val="single"/>
        </w:rPr>
        <w:br/>
        <w:t xml:space="preserve">2. </w:t>
      </w:r>
      <w:r w:rsidRPr="004541C8">
        <w:rPr>
          <w:i/>
          <w:iCs/>
          <w:u w:val="single"/>
        </w:rPr>
        <w:t xml:space="preserve">Christus zegent Zijn </w:t>
      </w:r>
      <w:r w:rsidRPr="004541C8">
        <w:rPr>
          <w:i/>
          <w:iCs/>
          <w:u w:val="single"/>
        </w:rPr>
        <w:t>K</w:t>
      </w:r>
      <w:r w:rsidRPr="004541C8">
        <w:rPr>
          <w:i/>
          <w:iCs/>
          <w:u w:val="single"/>
        </w:rPr>
        <w:t>erk</w:t>
      </w:r>
      <w:r w:rsidR="009C37C0">
        <w:rPr>
          <w:i/>
          <w:iCs/>
          <w:u w:val="single"/>
        </w:rPr>
        <w:br/>
      </w:r>
      <w:r w:rsidR="009C37C0">
        <w:t>‘Een gemeenschap van onheiligen’, zou dat niet beter zijn om te belijden?</w:t>
      </w:r>
      <w:r w:rsidR="009C37C0">
        <w:t xml:space="preserve"> Maar hoe ziet God Zijn Kerk? Als heiligen in Christus. </w:t>
      </w:r>
      <w:r w:rsidR="009C37C0">
        <w:t xml:space="preserve">De gelovigen hoeven niet heilig te worden om het te worden. Ze </w:t>
      </w:r>
      <w:r w:rsidR="009C37C0">
        <w:lastRenderedPageBreak/>
        <w:t>moeten heilig worden omdat ze het al zijn.</w:t>
      </w:r>
      <w:r w:rsidR="009C37C0">
        <w:t xml:space="preserve"> </w:t>
      </w:r>
      <w:r w:rsidR="009C37C0">
        <w:t>Gods Kerk ís ongezuurd (dat is de gave!). En in dat licht klinkt de opgave: zuivert dan de oude zuurdesem uit.</w:t>
      </w:r>
      <w:r w:rsidR="009C37C0">
        <w:t xml:space="preserve"> De gave gaat voorop. De opgave volgt. Dat is de verklaring waarom Paulus kan schrijven aan de Korintiërs: ‘</w:t>
      </w:r>
      <w:r w:rsidR="009C37C0">
        <w:rPr>
          <w:i/>
          <w:iCs/>
        </w:rPr>
        <w:t>aan de geheiligden in Christus Jezus, aan de geroepen heiligen.’</w:t>
      </w:r>
    </w:p>
    <w:p w14:paraId="40DF4FF5" w14:textId="19BDDE49" w:rsidR="009C37C0" w:rsidRDefault="009C37C0" w:rsidP="004541C8">
      <w:r>
        <w:t>Gods Kerk is dus een gemeenschap van heiligen</w:t>
      </w:r>
      <w:r>
        <w:t xml:space="preserve">. </w:t>
      </w:r>
      <w:r w:rsidR="00AB6806">
        <w:t>D</w:t>
      </w:r>
      <w:r>
        <w:t xml:space="preserve">at wil volgens het antwoord allereerst zeggen dat ze deel hebben aan Christus. Dat kan niet anders. Anders is onze heiligheid een heiligheid buiten Christus. Ja, dán ziet God wel onheiligheid. </w:t>
      </w:r>
      <w:r w:rsidR="00AB6806">
        <w:br/>
        <w:t xml:space="preserve">De gemeenschap der heiligen is als de ranken ingeënt in de Wijnstok. Alles ontvangen ze van Hem (Rom. 8,32). </w:t>
      </w:r>
    </w:p>
    <w:p w14:paraId="24054CFF" w14:textId="288BAD49" w:rsidR="00AB6806" w:rsidRDefault="00AB6806" w:rsidP="004541C8">
      <w:r>
        <w:t xml:space="preserve">Nu naar de horizontale lijn. </w:t>
      </w:r>
      <w:r>
        <w:t>Vanuit de gave naar de opgave.</w:t>
      </w:r>
      <w:r>
        <w:t xml:space="preserve"> Houd de volgorde aan! G</w:t>
      </w:r>
      <w:r>
        <w:t>ezegend om een zegen te zijn.</w:t>
      </w:r>
      <w:r>
        <w:t xml:space="preserve"> De Heere geeft verscheiden</w:t>
      </w:r>
      <w:r w:rsidR="00F00E9A">
        <w:t>e</w:t>
      </w:r>
      <w:r>
        <w:t xml:space="preserve"> gaven. Deze gaven moeten aangewend worden. ‘</w:t>
      </w:r>
      <w:r w:rsidR="00F00E9A">
        <w:t>T</w:t>
      </w:r>
      <w:r>
        <w:t xml:space="preserve">en nutte’: praktische hulp. ‘Ter zaligheid’: dat is wijzen op Christus. </w:t>
      </w:r>
      <w:r w:rsidR="00265F74">
        <w:rPr>
          <w:i/>
          <w:iCs/>
        </w:rPr>
        <w:t>‘</w:t>
      </w:r>
      <w:r w:rsidR="00265F74">
        <w:rPr>
          <w:i/>
          <w:iCs/>
        </w:rPr>
        <w:t>D</w:t>
      </w:r>
      <w:r w:rsidR="00265F74">
        <w:rPr>
          <w:i/>
          <w:iCs/>
        </w:rPr>
        <w:t xml:space="preserve">raagt elkanders lasten, en vervult alzo de wet van Christus’ </w:t>
      </w:r>
      <w:r w:rsidR="00265F74">
        <w:t>(Gal. 6,2).</w:t>
      </w:r>
    </w:p>
    <w:p w14:paraId="2932D36A" w14:textId="77777777" w:rsidR="00AB6806" w:rsidRPr="009C37C0" w:rsidRDefault="00AB6806" w:rsidP="004541C8">
      <w:pPr>
        <w:rPr>
          <w:rFonts w:cstheme="minorHAnsi"/>
          <w:i/>
          <w:iCs/>
        </w:rPr>
      </w:pPr>
    </w:p>
    <w:p w14:paraId="7A3C5039" w14:textId="3F89F5DD" w:rsidR="004541C8" w:rsidRDefault="004541C8" w:rsidP="004541C8">
      <w:pPr>
        <w:rPr>
          <w:rFonts w:cstheme="minorHAnsi"/>
          <w:i/>
          <w:iCs/>
          <w:u w:val="single"/>
          <w:shd w:val="clear" w:color="auto" w:fill="FFFFFF"/>
        </w:rPr>
      </w:pPr>
      <w:r w:rsidRPr="004B7EA8">
        <w:rPr>
          <w:rFonts w:cstheme="minorHAnsi"/>
          <w:i/>
          <w:iCs/>
          <w:u w:val="single"/>
          <w:shd w:val="clear" w:color="auto" w:fill="FFFFFF"/>
        </w:rPr>
        <w:t>Vragen om over door te praten en/of voor persoonlijke bezinning</w:t>
      </w:r>
    </w:p>
    <w:p w14:paraId="55E52E1F" w14:textId="77777777" w:rsidR="00265F74" w:rsidRDefault="00265F74" w:rsidP="00265F74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Wat is het verschil tussen ‘wat gelooft u van (…)’ en ‘wat ziet u van (…)’? Waarom troost het eerste wel en het tweede vaak niet? </w:t>
      </w:r>
    </w:p>
    <w:p w14:paraId="22CAC4DE" w14:textId="6FA0F3FA" w:rsidR="00265F74" w:rsidRDefault="00265F74" w:rsidP="00265F74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Waarom </w:t>
      </w:r>
      <w:r w:rsidR="00F00E9A">
        <w:rPr>
          <w:rFonts w:cstheme="minorHAnsi"/>
          <w:shd w:val="clear" w:color="auto" w:fill="FFFFFF"/>
        </w:rPr>
        <w:t xml:space="preserve">is </w:t>
      </w:r>
      <w:r>
        <w:rPr>
          <w:rFonts w:cstheme="minorHAnsi"/>
          <w:shd w:val="clear" w:color="auto" w:fill="FFFFFF"/>
        </w:rPr>
        <w:t xml:space="preserve">de Kerk/de gemeente van Christus in wezen één? Hebt u die ervaring wel eens gehad in de ontmoeting met christenen van andere kerken? </w:t>
      </w:r>
    </w:p>
    <w:p w14:paraId="71FD73B5" w14:textId="77A93BA2" w:rsidR="005235F4" w:rsidRDefault="00265F74" w:rsidP="005235F4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Waarom </w:t>
      </w:r>
      <w:r w:rsidR="005235F4">
        <w:rPr>
          <w:rFonts w:cstheme="minorHAnsi"/>
          <w:shd w:val="clear" w:color="auto" w:fill="FFFFFF"/>
        </w:rPr>
        <w:t xml:space="preserve">kan de gemeente van Christus niet met elke gemeente naar eenheid streven? </w:t>
      </w:r>
    </w:p>
    <w:p w14:paraId="3261A6C5" w14:textId="626BAC89" w:rsidR="005235F4" w:rsidRDefault="005235F4" w:rsidP="005235F4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Hoe kan de Kerk een ‘gemeenschap der heiligen’ zijn?</w:t>
      </w:r>
    </w:p>
    <w:p w14:paraId="57C6EE9E" w14:textId="511896D7" w:rsidR="005235F4" w:rsidRDefault="005235F4" w:rsidP="005235F4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Zullen christenen wel of niet streven naar heiligmaking? </w:t>
      </w:r>
    </w:p>
    <w:p w14:paraId="375F8F7F" w14:textId="6B63336B" w:rsidR="005235F4" w:rsidRPr="005235F4" w:rsidRDefault="005235F4" w:rsidP="005235F4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Hoe kunt u anderen tot hulp zijn, praktisch en geestelijk? </w:t>
      </w:r>
    </w:p>
    <w:p w14:paraId="47B9AF2B" w14:textId="77777777" w:rsidR="004541C8" w:rsidRDefault="004541C8" w:rsidP="004541C8">
      <w:pPr>
        <w:rPr>
          <w:rFonts w:cstheme="minorHAnsi"/>
          <w:i/>
          <w:iCs/>
          <w:u w:val="single"/>
          <w:shd w:val="clear" w:color="auto" w:fill="FFFFFF"/>
        </w:rPr>
      </w:pPr>
      <w:r>
        <w:rPr>
          <w:rFonts w:cstheme="minorHAnsi"/>
          <w:i/>
          <w:iCs/>
          <w:u w:val="single"/>
          <w:shd w:val="clear" w:color="auto" w:fill="FFFFFF"/>
        </w:rPr>
        <w:br/>
      </w:r>
      <w:r w:rsidRPr="004B7EA8">
        <w:rPr>
          <w:rFonts w:cstheme="minorHAnsi"/>
          <w:i/>
          <w:iCs/>
          <w:u w:val="single"/>
          <w:shd w:val="clear" w:color="auto" w:fill="FFFFFF"/>
        </w:rPr>
        <w:t>Voor de kinderen</w:t>
      </w:r>
    </w:p>
    <w:p w14:paraId="1621865F" w14:textId="2E458C44" w:rsidR="004541C8" w:rsidRDefault="005235F4" w:rsidP="005235F4">
      <w:pPr>
        <w:pStyle w:val="Lijstalinea"/>
        <w:numPr>
          <w:ilvl w:val="0"/>
          <w:numId w:val="4"/>
        </w:numPr>
      </w:pPr>
      <w:r>
        <w:t>Waarom zijn niet alle mensen die in de kerk komen ook écht lid van de Kerk?</w:t>
      </w:r>
    </w:p>
    <w:p w14:paraId="3D22E352" w14:textId="3D9C1B6D" w:rsidR="005235F4" w:rsidRDefault="00F00E9A" w:rsidP="005235F4">
      <w:pPr>
        <w:pStyle w:val="Lijstalinea"/>
        <w:numPr>
          <w:ilvl w:val="0"/>
          <w:numId w:val="4"/>
        </w:numPr>
      </w:pPr>
      <w:r>
        <w:t>Wie is het Hoofd van de Kerk?</w:t>
      </w:r>
    </w:p>
    <w:p w14:paraId="187B6160" w14:textId="452C7AB4" w:rsidR="00F00E9A" w:rsidRDefault="00F00E9A" w:rsidP="005235F4">
      <w:pPr>
        <w:pStyle w:val="Lijstalinea"/>
        <w:numPr>
          <w:ilvl w:val="0"/>
          <w:numId w:val="4"/>
        </w:numPr>
      </w:pPr>
      <w:r>
        <w:t xml:space="preserve">Kun jij ook echt lid worden van de Kerk? Wat is daarvoor nodig? </w:t>
      </w:r>
    </w:p>
    <w:p w14:paraId="6C8615F6" w14:textId="77777777" w:rsidR="0045431E" w:rsidRDefault="0045431E"/>
    <w:sectPr w:rsidR="0045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E3EB7"/>
    <w:multiLevelType w:val="hybridMultilevel"/>
    <w:tmpl w:val="35B013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B0531"/>
    <w:multiLevelType w:val="hybridMultilevel"/>
    <w:tmpl w:val="DADA57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24BD1"/>
    <w:multiLevelType w:val="hybridMultilevel"/>
    <w:tmpl w:val="51627F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4A7C"/>
    <w:multiLevelType w:val="hybridMultilevel"/>
    <w:tmpl w:val="D73A8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C8"/>
    <w:rsid w:val="000F2FC2"/>
    <w:rsid w:val="001D6373"/>
    <w:rsid w:val="00265F74"/>
    <w:rsid w:val="00407F5A"/>
    <w:rsid w:val="004541C8"/>
    <w:rsid w:val="0045431E"/>
    <w:rsid w:val="005235F4"/>
    <w:rsid w:val="00885EA8"/>
    <w:rsid w:val="009C37C0"/>
    <w:rsid w:val="00AB6806"/>
    <w:rsid w:val="00F00E9A"/>
    <w:rsid w:val="00F5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21A7"/>
  <w15:chartTrackingRefBased/>
  <w15:docId w15:val="{AC72768C-9B7F-4C19-A416-3B49EE9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41C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Buth</dc:creator>
  <cp:keywords/>
  <dc:description/>
  <cp:lastModifiedBy>Spencer Buth</cp:lastModifiedBy>
  <cp:revision>1</cp:revision>
  <dcterms:created xsi:type="dcterms:W3CDTF">2022-11-11T15:54:00Z</dcterms:created>
  <dcterms:modified xsi:type="dcterms:W3CDTF">2022-11-11T20:21:00Z</dcterms:modified>
</cp:coreProperties>
</file>